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D667" w14:textId="6691564E" w:rsidR="00E546E9" w:rsidRDefault="00E546E9" w:rsidP="00E546E9">
      <w:pPr>
        <w:tabs>
          <w:tab w:val="left" w:pos="1215"/>
        </w:tabs>
      </w:pPr>
      <w:r>
        <w:t>Dayton Brown-Limjuco</w:t>
      </w:r>
    </w:p>
    <w:p w14:paraId="17A3C60C" w14:textId="05F4C560" w:rsidR="00E546E9" w:rsidRDefault="00E546E9" w:rsidP="00E546E9">
      <w:pPr>
        <w:tabs>
          <w:tab w:val="left" w:pos="1215"/>
        </w:tabs>
      </w:pPr>
      <w:r>
        <w:t>CIT 273</w:t>
      </w:r>
    </w:p>
    <w:p w14:paraId="575C134A" w14:textId="7F22060E" w:rsidR="00E546E9" w:rsidRDefault="00E546E9" w:rsidP="00E546E9">
      <w:pPr>
        <w:tabs>
          <w:tab w:val="left" w:pos="1215"/>
        </w:tabs>
      </w:pPr>
      <w:r w:rsidRPr="00E546E9">
        <w:drawing>
          <wp:inline distT="0" distB="0" distL="0" distR="0" wp14:anchorId="574F3BD3" wp14:editId="708AFE90">
            <wp:extent cx="5943600" cy="2948305"/>
            <wp:effectExtent l="0" t="0" r="0" b="4445"/>
            <wp:docPr id="1833960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9606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7204E" w14:textId="2FC40FF7" w:rsidR="00305CBE" w:rsidRDefault="004407D8" w:rsidP="00305CBE">
      <w:r w:rsidRPr="004407D8">
        <w:drawing>
          <wp:inline distT="0" distB="0" distL="0" distR="0" wp14:anchorId="0FA53646" wp14:editId="519BE7E1">
            <wp:extent cx="5943600" cy="2978785"/>
            <wp:effectExtent l="0" t="0" r="0" b="0"/>
            <wp:docPr id="700677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7730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28A76" w14:textId="100029E5" w:rsidR="00305CBE" w:rsidRDefault="00305CBE" w:rsidP="00305CBE">
      <w:pPr>
        <w:tabs>
          <w:tab w:val="left" w:pos="5280"/>
        </w:tabs>
      </w:pPr>
      <w:r>
        <w:lastRenderedPageBreak/>
        <w:tab/>
      </w:r>
      <w:r w:rsidRPr="00305CBE">
        <w:drawing>
          <wp:inline distT="0" distB="0" distL="0" distR="0" wp14:anchorId="7153EBFD" wp14:editId="6C8D469D">
            <wp:extent cx="5943600" cy="2913380"/>
            <wp:effectExtent l="0" t="0" r="0" b="1270"/>
            <wp:docPr id="2174138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41385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9E95B" w14:textId="27945881" w:rsidR="00082AF3" w:rsidRPr="00305CBE" w:rsidRDefault="00082AF3" w:rsidP="00305CBE">
      <w:pPr>
        <w:tabs>
          <w:tab w:val="left" w:pos="5280"/>
        </w:tabs>
      </w:pPr>
      <w:r w:rsidRPr="00082AF3">
        <w:drawing>
          <wp:inline distT="0" distB="0" distL="0" distR="0" wp14:anchorId="01141DF1" wp14:editId="6B6718C0">
            <wp:extent cx="5943600" cy="2842895"/>
            <wp:effectExtent l="0" t="0" r="0" b="0"/>
            <wp:docPr id="1041095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09556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2AF3" w:rsidRPr="00305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F1"/>
    <w:rsid w:val="00082AF3"/>
    <w:rsid w:val="001B711F"/>
    <w:rsid w:val="002A206F"/>
    <w:rsid w:val="00305CBE"/>
    <w:rsid w:val="004407D8"/>
    <w:rsid w:val="00605875"/>
    <w:rsid w:val="00747F8C"/>
    <w:rsid w:val="008353E2"/>
    <w:rsid w:val="00A31EF6"/>
    <w:rsid w:val="00AD3A0E"/>
    <w:rsid w:val="00C302F1"/>
    <w:rsid w:val="00DD4E92"/>
    <w:rsid w:val="00E5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DFBD3"/>
  <w15:chartTrackingRefBased/>
  <w15:docId w15:val="{C6BDD091-0892-4903-9B98-73DAE6B4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2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dayton brown-limjuco</dc:creator>
  <cp:keywords/>
  <dc:description/>
  <cp:lastModifiedBy>dayton brown-limjuco</cp:lastModifiedBy>
  <cp:revision>5</cp:revision>
  <dcterms:created xsi:type="dcterms:W3CDTF">2026-02-01T23:09:00Z</dcterms:created>
  <dcterms:modified xsi:type="dcterms:W3CDTF">2026-02-01T23:14:00Z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36dfc414-7c3d-4d63-8533-4474b1e125e4</vt:lpwstr>
  </property>
</Properties>
</file>