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880BA" w14:textId="77777777" w:rsidR="00CE6466"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Keith Hibbard</w:t>
      </w:r>
    </w:p>
    <w:p w14:paraId="04FF53B7" w14:textId="77777777" w:rsidR="000A5D78"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Professor Bokone</w:t>
      </w:r>
    </w:p>
    <w:p w14:paraId="523B3592" w14:textId="77777777" w:rsidR="000A5D78"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CIT 262</w:t>
      </w:r>
    </w:p>
    <w:p w14:paraId="448314AE" w14:textId="77777777" w:rsidR="000A5D78" w:rsidRPr="00CA05BF" w:rsidRDefault="000A5D78">
      <w:pPr>
        <w:rPr>
          <w:rFonts w:ascii="Times New Roman" w:hAnsi="Times New Roman" w:cs="Times New Roman"/>
          <w:sz w:val="24"/>
          <w:szCs w:val="24"/>
        </w:rPr>
      </w:pPr>
      <w:r w:rsidRPr="00CA05BF">
        <w:rPr>
          <w:rFonts w:ascii="Times New Roman" w:hAnsi="Times New Roman" w:cs="Times New Roman"/>
          <w:sz w:val="24"/>
          <w:szCs w:val="24"/>
        </w:rPr>
        <w:t>5/29/24</w:t>
      </w:r>
    </w:p>
    <w:p w14:paraId="6DF87F56" w14:textId="77777777" w:rsidR="00236235" w:rsidRDefault="00236235" w:rsidP="00F33EBF">
      <w:pPr>
        <w:spacing w:line="480" w:lineRule="auto"/>
        <w:rPr>
          <w:rFonts w:ascii="Arial" w:hAnsi="Arial" w:cs="Arial"/>
          <w:sz w:val="24"/>
          <w:szCs w:val="24"/>
        </w:rPr>
      </w:pPr>
    </w:p>
    <w:p w14:paraId="561F62E3" w14:textId="77777777" w:rsidR="00236235" w:rsidRDefault="00236235" w:rsidP="00F33EBF">
      <w:pPr>
        <w:spacing w:line="480" w:lineRule="auto"/>
        <w:rPr>
          <w:rFonts w:ascii="Arial" w:hAnsi="Arial" w:cs="Arial"/>
          <w:sz w:val="24"/>
          <w:szCs w:val="24"/>
        </w:rPr>
      </w:pPr>
    </w:p>
    <w:p w14:paraId="59A387E7" w14:textId="77777777" w:rsidR="00236235" w:rsidRDefault="00236235" w:rsidP="00F33EBF">
      <w:pPr>
        <w:spacing w:line="480" w:lineRule="auto"/>
        <w:rPr>
          <w:rFonts w:ascii="Arial" w:hAnsi="Arial" w:cs="Arial"/>
          <w:sz w:val="24"/>
          <w:szCs w:val="24"/>
        </w:rPr>
      </w:pPr>
    </w:p>
    <w:p w14:paraId="5BD76182" w14:textId="50F0F994" w:rsidR="00236235" w:rsidRPr="003D390B" w:rsidRDefault="000438B7" w:rsidP="008435E2">
      <w:pPr>
        <w:spacing w:line="480" w:lineRule="auto"/>
        <w:jc w:val="center"/>
        <w:rPr>
          <w:rFonts w:ascii="Arial" w:hAnsi="Arial" w:cs="Arial"/>
          <w:sz w:val="48"/>
          <w:szCs w:val="48"/>
        </w:rPr>
      </w:pPr>
      <w:r w:rsidRPr="003D390B">
        <w:rPr>
          <w:rFonts w:ascii="Arial" w:hAnsi="Arial" w:cs="Arial"/>
          <w:sz w:val="48"/>
          <w:szCs w:val="48"/>
        </w:rPr>
        <w:t>SHARE THE WEALTH</w:t>
      </w:r>
      <w:r w:rsidR="008435E2" w:rsidRPr="003D390B">
        <w:rPr>
          <w:rFonts w:ascii="Arial" w:hAnsi="Arial" w:cs="Arial"/>
          <w:sz w:val="48"/>
          <w:szCs w:val="48"/>
        </w:rPr>
        <w:t>?</w:t>
      </w:r>
    </w:p>
    <w:p w14:paraId="44A2341E" w14:textId="77777777" w:rsidR="00236235" w:rsidRPr="00E54F36" w:rsidRDefault="00236235" w:rsidP="00F33EBF">
      <w:pPr>
        <w:spacing w:line="480" w:lineRule="auto"/>
        <w:rPr>
          <w:rFonts w:ascii="Arial" w:hAnsi="Arial" w:cs="Arial"/>
          <w:sz w:val="20"/>
          <w:szCs w:val="20"/>
        </w:rPr>
      </w:pPr>
    </w:p>
    <w:p w14:paraId="73676EC7" w14:textId="77777777" w:rsidR="00236235" w:rsidRPr="00E54F36" w:rsidRDefault="00236235" w:rsidP="00F33EBF">
      <w:pPr>
        <w:spacing w:line="480" w:lineRule="auto"/>
        <w:rPr>
          <w:rFonts w:ascii="Arial" w:hAnsi="Arial" w:cs="Arial"/>
          <w:sz w:val="20"/>
          <w:szCs w:val="20"/>
        </w:rPr>
      </w:pPr>
    </w:p>
    <w:p w14:paraId="5D8AD5CC" w14:textId="77777777" w:rsidR="00236235" w:rsidRPr="00E54F36" w:rsidRDefault="00236235" w:rsidP="00F33EBF">
      <w:pPr>
        <w:spacing w:line="480" w:lineRule="auto"/>
        <w:rPr>
          <w:rFonts w:ascii="Arial" w:hAnsi="Arial" w:cs="Arial"/>
          <w:sz w:val="20"/>
          <w:szCs w:val="20"/>
        </w:rPr>
      </w:pPr>
    </w:p>
    <w:p w14:paraId="4C3488BF" w14:textId="77777777" w:rsidR="00236235" w:rsidRPr="00E54F36" w:rsidRDefault="00236235" w:rsidP="00F33EBF">
      <w:pPr>
        <w:spacing w:line="480" w:lineRule="auto"/>
        <w:rPr>
          <w:rFonts w:ascii="Arial" w:hAnsi="Arial" w:cs="Arial"/>
          <w:sz w:val="20"/>
          <w:szCs w:val="20"/>
        </w:rPr>
      </w:pPr>
    </w:p>
    <w:p w14:paraId="357E6E5B" w14:textId="77777777" w:rsidR="00236235" w:rsidRPr="00E54F36" w:rsidRDefault="00236235" w:rsidP="00F33EBF">
      <w:pPr>
        <w:spacing w:line="480" w:lineRule="auto"/>
        <w:rPr>
          <w:rFonts w:ascii="Arial" w:hAnsi="Arial" w:cs="Arial"/>
          <w:sz w:val="20"/>
          <w:szCs w:val="20"/>
        </w:rPr>
      </w:pPr>
    </w:p>
    <w:p w14:paraId="4C6B8AD2" w14:textId="77777777" w:rsidR="00236235" w:rsidRPr="00E54F36" w:rsidRDefault="00236235" w:rsidP="00F33EBF">
      <w:pPr>
        <w:spacing w:line="480" w:lineRule="auto"/>
        <w:rPr>
          <w:rFonts w:ascii="Arial" w:hAnsi="Arial" w:cs="Arial"/>
          <w:sz w:val="20"/>
          <w:szCs w:val="20"/>
        </w:rPr>
      </w:pPr>
    </w:p>
    <w:p w14:paraId="69B18745" w14:textId="77777777" w:rsidR="00236235" w:rsidRPr="00E54F36" w:rsidRDefault="00236235" w:rsidP="00F33EBF">
      <w:pPr>
        <w:spacing w:line="480" w:lineRule="auto"/>
        <w:rPr>
          <w:rFonts w:ascii="Arial" w:hAnsi="Arial" w:cs="Arial"/>
          <w:sz w:val="20"/>
          <w:szCs w:val="20"/>
        </w:rPr>
      </w:pPr>
    </w:p>
    <w:p w14:paraId="2D9E38DB" w14:textId="77777777" w:rsidR="00236235" w:rsidRPr="00E54F36" w:rsidRDefault="00236235" w:rsidP="00F33EBF">
      <w:pPr>
        <w:spacing w:line="480" w:lineRule="auto"/>
        <w:rPr>
          <w:rFonts w:ascii="Arial" w:hAnsi="Arial" w:cs="Arial"/>
          <w:sz w:val="20"/>
          <w:szCs w:val="20"/>
        </w:rPr>
      </w:pPr>
    </w:p>
    <w:p w14:paraId="26F57C47" w14:textId="77777777" w:rsidR="00236235" w:rsidRPr="00E54F36" w:rsidRDefault="00236235" w:rsidP="00F33EBF">
      <w:pPr>
        <w:spacing w:line="480" w:lineRule="auto"/>
        <w:rPr>
          <w:rFonts w:ascii="Arial" w:hAnsi="Arial" w:cs="Arial"/>
          <w:sz w:val="20"/>
          <w:szCs w:val="20"/>
        </w:rPr>
      </w:pPr>
    </w:p>
    <w:p w14:paraId="42ABE9E2" w14:textId="77777777" w:rsidR="00236235" w:rsidRPr="00E54F36" w:rsidRDefault="00236235" w:rsidP="00F33EBF">
      <w:pPr>
        <w:spacing w:line="480" w:lineRule="auto"/>
        <w:rPr>
          <w:rFonts w:ascii="Arial" w:hAnsi="Arial" w:cs="Arial"/>
          <w:sz w:val="20"/>
          <w:szCs w:val="20"/>
        </w:rPr>
      </w:pPr>
    </w:p>
    <w:p w14:paraId="045E0638" w14:textId="77777777" w:rsidR="00236235" w:rsidRPr="00E54F36" w:rsidRDefault="00236235" w:rsidP="00F33EBF">
      <w:pPr>
        <w:spacing w:line="480" w:lineRule="auto"/>
        <w:rPr>
          <w:rFonts w:ascii="Arial" w:hAnsi="Arial" w:cs="Arial"/>
          <w:sz w:val="20"/>
          <w:szCs w:val="20"/>
        </w:rPr>
      </w:pPr>
    </w:p>
    <w:p w14:paraId="044055F6" w14:textId="77777777" w:rsidR="0013591C" w:rsidRDefault="0013591C" w:rsidP="00B770AE">
      <w:pPr>
        <w:spacing w:line="480" w:lineRule="auto"/>
        <w:ind w:firstLine="720"/>
        <w:rPr>
          <w:rFonts w:ascii="Arial" w:hAnsi="Arial" w:cs="Arial"/>
          <w:sz w:val="20"/>
          <w:szCs w:val="20"/>
        </w:rPr>
      </w:pPr>
    </w:p>
    <w:p w14:paraId="73BD2D9A" w14:textId="4D59ACA0" w:rsidR="000A5D78" w:rsidRPr="00E54F36" w:rsidRDefault="000A5D78" w:rsidP="00B770AE">
      <w:pPr>
        <w:spacing w:line="480" w:lineRule="auto"/>
        <w:ind w:firstLine="720"/>
        <w:rPr>
          <w:rFonts w:ascii="Arial" w:hAnsi="Arial" w:cs="Arial"/>
          <w:sz w:val="20"/>
          <w:szCs w:val="20"/>
        </w:rPr>
      </w:pPr>
      <w:r w:rsidRPr="00E54F36">
        <w:rPr>
          <w:rFonts w:ascii="Arial" w:hAnsi="Arial" w:cs="Arial"/>
          <w:sz w:val="20"/>
          <w:szCs w:val="20"/>
        </w:rPr>
        <w:t>The decision to share or not s</w:t>
      </w:r>
      <w:bookmarkStart w:id="0" w:name="_GoBack"/>
      <w:bookmarkEnd w:id="0"/>
      <w:r w:rsidRPr="00E54F36">
        <w:rPr>
          <w:rFonts w:ascii="Arial" w:hAnsi="Arial" w:cs="Arial"/>
          <w:sz w:val="20"/>
          <w:szCs w:val="20"/>
        </w:rPr>
        <w:t xml:space="preserve">hare software is something that we each personally decide but how do we make those decisions? From my personal perspective I haven’t given the decision much thought. I just do what I feel is right because I want to be a person of integrity. A deeper discussion emerges when considering the </w:t>
      </w:r>
      <w:r w:rsidR="007120D6" w:rsidRPr="00E54F36">
        <w:rPr>
          <w:rFonts w:ascii="Arial" w:hAnsi="Arial" w:cs="Arial"/>
          <w:sz w:val="20"/>
          <w:szCs w:val="20"/>
        </w:rPr>
        <w:t xml:space="preserve">different belief </w:t>
      </w:r>
      <w:r w:rsidR="00A53E22" w:rsidRPr="00E54F36">
        <w:rPr>
          <w:rFonts w:ascii="Arial" w:hAnsi="Arial" w:cs="Arial"/>
          <w:sz w:val="20"/>
          <w:szCs w:val="20"/>
        </w:rPr>
        <w:t>systems,</w:t>
      </w:r>
      <w:r w:rsidR="007120D6" w:rsidRPr="00E54F36">
        <w:rPr>
          <w:rFonts w:ascii="Arial" w:hAnsi="Arial" w:cs="Arial"/>
          <w:sz w:val="20"/>
          <w:szCs w:val="20"/>
        </w:rPr>
        <w:t xml:space="preserve"> we all have learned about. Instead of being closed minded I took some time to challenge my initial belief and weigh this ethical question using several different ethics models. I’m able to see the perspective others may have in justifying sharing software but it doesn’t change my mind. It is unethical to copy or share software under any circumstance. Everything has a price and if we don’t pay for the product with money we are paying with our integrity.</w:t>
      </w:r>
    </w:p>
    <w:p w14:paraId="3B8B5758" w14:textId="77777777" w:rsidR="007120D6" w:rsidRPr="00E54F36" w:rsidRDefault="007120D6" w:rsidP="00B770AE">
      <w:pPr>
        <w:spacing w:line="480" w:lineRule="auto"/>
        <w:ind w:firstLine="720"/>
        <w:rPr>
          <w:rFonts w:ascii="Arial" w:hAnsi="Arial" w:cs="Arial"/>
          <w:sz w:val="20"/>
          <w:szCs w:val="20"/>
        </w:rPr>
      </w:pPr>
      <w:r w:rsidRPr="00E54F36">
        <w:rPr>
          <w:rFonts w:ascii="Arial" w:hAnsi="Arial" w:cs="Arial"/>
          <w:sz w:val="20"/>
          <w:szCs w:val="20"/>
        </w:rPr>
        <w:t>Software</w:t>
      </w:r>
      <w:r w:rsidR="000B2EC1" w:rsidRPr="00E54F36">
        <w:rPr>
          <w:rFonts w:ascii="Arial" w:hAnsi="Arial" w:cs="Arial"/>
          <w:sz w:val="20"/>
          <w:szCs w:val="20"/>
        </w:rPr>
        <w:t xml:space="preserve"> that is owned by another person is their property. That property was created through the work of someone else and that someone deserves to be compensated for their work. The creator established a process to be paid for their product and that process should be honored. If a product is purchased by one person and the creator is compensated does that mean the product now belongs to the purchaser and that product can now be reproduced without further compensation to the creator? I don’t believe it does because the creator didn’t sell his or her property with the expectation that it would be reproduced or shared without compensation. The software creator becomes the victim of theft because the original purchaser allowed the software to be copied. </w:t>
      </w:r>
      <w:r w:rsidR="00043F88" w:rsidRPr="00E54F36">
        <w:rPr>
          <w:rFonts w:ascii="Arial" w:hAnsi="Arial" w:cs="Arial"/>
          <w:sz w:val="20"/>
          <w:szCs w:val="20"/>
        </w:rPr>
        <w:t xml:space="preserve">Unless we choose honesty and compensate the creator for their product there comes a point where the creators will just stop making these products for us to have. </w:t>
      </w:r>
    </w:p>
    <w:p w14:paraId="3C25648C" w14:textId="39CC9BF0" w:rsidR="003C6DFB" w:rsidRPr="00E54F36" w:rsidRDefault="00043F88" w:rsidP="00B770AE">
      <w:pPr>
        <w:spacing w:line="480" w:lineRule="auto"/>
        <w:ind w:firstLine="720"/>
        <w:rPr>
          <w:rFonts w:ascii="Arial" w:hAnsi="Arial" w:cs="Arial"/>
          <w:color w:val="222222"/>
          <w:sz w:val="20"/>
          <w:szCs w:val="20"/>
          <w:shd w:val="clear" w:color="auto" w:fill="FFFFFF"/>
        </w:rPr>
      </w:pPr>
      <w:r w:rsidRPr="00E54F36">
        <w:rPr>
          <w:rFonts w:ascii="Arial" w:hAnsi="Arial" w:cs="Arial"/>
          <w:sz w:val="20"/>
          <w:szCs w:val="20"/>
        </w:rPr>
        <w:t xml:space="preserve">The </w:t>
      </w:r>
      <w:r w:rsidR="003C6DFB" w:rsidRPr="00E54F36">
        <w:rPr>
          <w:rFonts w:ascii="Arial" w:hAnsi="Arial" w:cs="Arial"/>
          <w:sz w:val="20"/>
          <w:szCs w:val="20"/>
        </w:rPr>
        <w:t>u</w:t>
      </w:r>
      <w:r w:rsidR="008B5FCD" w:rsidRPr="00E54F36">
        <w:rPr>
          <w:rFonts w:ascii="Arial" w:hAnsi="Arial" w:cs="Arial"/>
          <w:sz w:val="20"/>
          <w:szCs w:val="20"/>
        </w:rPr>
        <w:t xml:space="preserve">tilitarianism perspective founded by Jeremy Bentham and John Stuart Mill is based on the view that an action should be judged based on the consequences of the action or more commonly known as the ends justify the means. The decision </w:t>
      </w:r>
      <w:r w:rsidR="003C6DFB" w:rsidRPr="00E54F36">
        <w:rPr>
          <w:rFonts w:ascii="Arial" w:hAnsi="Arial" w:cs="Arial"/>
          <w:sz w:val="20"/>
          <w:szCs w:val="20"/>
        </w:rPr>
        <w:t>factors of u</w:t>
      </w:r>
      <w:r w:rsidR="008B5FCD" w:rsidRPr="00E54F36">
        <w:rPr>
          <w:rFonts w:ascii="Arial" w:hAnsi="Arial" w:cs="Arial"/>
          <w:sz w:val="20"/>
          <w:szCs w:val="20"/>
        </w:rPr>
        <w:t xml:space="preserve">tilitarianism </w:t>
      </w:r>
      <w:r w:rsidR="00A53E22" w:rsidRPr="00E54F36">
        <w:rPr>
          <w:rFonts w:ascii="Arial" w:hAnsi="Arial" w:cs="Arial"/>
          <w:sz w:val="20"/>
          <w:szCs w:val="20"/>
        </w:rPr>
        <w:t>are</w:t>
      </w:r>
      <w:r w:rsidR="008B5FCD" w:rsidRPr="00E54F36">
        <w:rPr>
          <w:rFonts w:ascii="Arial" w:hAnsi="Arial" w:cs="Arial"/>
          <w:sz w:val="20"/>
          <w:szCs w:val="20"/>
        </w:rPr>
        <w:t xml:space="preserve"> that an act is ethical if the outcome is the greatest good for the greatest number of people, the benefits </w:t>
      </w:r>
      <w:r w:rsidR="003C6DFB" w:rsidRPr="00E54F36">
        <w:rPr>
          <w:rFonts w:ascii="Arial" w:hAnsi="Arial" w:cs="Arial"/>
          <w:sz w:val="20"/>
          <w:szCs w:val="20"/>
        </w:rPr>
        <w:t>outweigh</w:t>
      </w:r>
      <w:r w:rsidR="008B5FCD" w:rsidRPr="00E54F36">
        <w:rPr>
          <w:rFonts w:ascii="Arial" w:hAnsi="Arial" w:cs="Arial"/>
          <w:sz w:val="20"/>
          <w:szCs w:val="20"/>
        </w:rPr>
        <w:t xml:space="preserve"> the cost for the </w:t>
      </w:r>
      <w:r w:rsidR="003C6DFB" w:rsidRPr="00E54F36">
        <w:rPr>
          <w:rFonts w:ascii="Arial" w:hAnsi="Arial" w:cs="Arial"/>
          <w:sz w:val="20"/>
          <w:szCs w:val="20"/>
        </w:rPr>
        <w:t xml:space="preserve">greatest number of people affected, and the benefits are the greatest for each individual. Within utilitarianism there is rule-based and act-based criteria. Rule-based utilitarianism considers the greatest good by applying societal rules and norms followed by everyone. </w:t>
      </w:r>
      <w:r w:rsidR="00586388" w:rsidRPr="00E54F36">
        <w:rPr>
          <w:rFonts w:ascii="Arial" w:hAnsi="Arial" w:cs="Arial"/>
          <w:sz w:val="20"/>
          <w:szCs w:val="20"/>
        </w:rPr>
        <w:t>Justice and individual rights are types of rules that rule-based utilitarianism considers in decision making. “</w:t>
      </w:r>
      <w:r w:rsidR="003C6DFB" w:rsidRPr="00E54F36">
        <w:rPr>
          <w:rFonts w:ascii="Arial" w:hAnsi="Arial" w:cs="Arial"/>
          <w:i/>
          <w:iCs/>
          <w:color w:val="222222"/>
          <w:sz w:val="20"/>
          <w:szCs w:val="20"/>
          <w:shd w:val="clear" w:color="auto" w:fill="FFFFFF"/>
        </w:rPr>
        <w:t>Rule preference utilitarianism:</w:t>
      </w:r>
      <w:r w:rsidR="003C6DFB" w:rsidRPr="00E54F36">
        <w:rPr>
          <w:rFonts w:ascii="Arial" w:hAnsi="Arial" w:cs="Arial"/>
          <w:color w:val="222222"/>
          <w:sz w:val="20"/>
          <w:szCs w:val="20"/>
          <w:shd w:val="clear" w:color="auto" w:fill="FFFFFF"/>
        </w:rPr>
        <w:t> The correct system of rules is the one whose general acceptance would, on net, result in greater expected average preference fulfillment than the general acceptance of any other system of rules</w:t>
      </w:r>
      <w:r w:rsidR="00586388" w:rsidRPr="00E54F36">
        <w:rPr>
          <w:rFonts w:ascii="Arial" w:hAnsi="Arial" w:cs="Arial"/>
          <w:color w:val="222222"/>
          <w:sz w:val="20"/>
          <w:szCs w:val="20"/>
          <w:shd w:val="clear" w:color="auto" w:fill="FFFFFF"/>
        </w:rPr>
        <w:t>”</w:t>
      </w:r>
      <w:r w:rsidR="003C6DFB" w:rsidRPr="00E54F36">
        <w:rPr>
          <w:rFonts w:ascii="Arial" w:hAnsi="Arial" w:cs="Arial"/>
          <w:color w:val="222222"/>
          <w:sz w:val="20"/>
          <w:szCs w:val="20"/>
          <w:shd w:val="clear" w:color="auto" w:fill="FFFFFF"/>
        </w:rPr>
        <w:t xml:space="preserve"> (Williams, 2023).</w:t>
      </w:r>
    </w:p>
    <w:p w14:paraId="6BA2A21C" w14:textId="31C9B7F7" w:rsidR="00043F88" w:rsidRPr="00E54F36" w:rsidRDefault="003C6DFB" w:rsidP="00B770AE">
      <w:pPr>
        <w:spacing w:line="480" w:lineRule="auto"/>
        <w:ind w:firstLine="720"/>
        <w:rPr>
          <w:rFonts w:ascii="Arial" w:hAnsi="Arial" w:cs="Arial"/>
          <w:sz w:val="20"/>
          <w:szCs w:val="20"/>
        </w:rPr>
      </w:pPr>
      <w:r w:rsidRPr="00E54F36">
        <w:rPr>
          <w:rFonts w:ascii="Arial" w:hAnsi="Arial" w:cs="Arial"/>
          <w:sz w:val="20"/>
          <w:szCs w:val="20"/>
        </w:rPr>
        <w:t xml:space="preserve">Act-based utilitarianism </w:t>
      </w:r>
      <w:r w:rsidR="00586388" w:rsidRPr="00E54F36">
        <w:rPr>
          <w:rFonts w:ascii="Arial" w:hAnsi="Arial" w:cs="Arial"/>
          <w:sz w:val="20"/>
          <w:szCs w:val="20"/>
        </w:rPr>
        <w:t xml:space="preserve">considers the same goal of the greatest good for the greatest number of people but it is not constrained by the same societal norms and rules as rule-based utilitarianism. A common example in the difference between act-based utilitarianism and rule-based utilitarianism is theft. A rule-based utilitarianism decision would not endorse an act that involves theft even if it does produce the greatest good for the greatest number of people because our societal norm is that stealing is not acceptable. Whereas an act-based utilitarian decision may endorse stealing if the theft results in the greatest good for the greatest number of people. </w:t>
      </w:r>
    </w:p>
    <w:p w14:paraId="22A33E59" w14:textId="0B69A7A6" w:rsidR="001B4E25" w:rsidRPr="00E54F36" w:rsidRDefault="00F33EBF" w:rsidP="00B770AE">
      <w:pPr>
        <w:spacing w:line="480" w:lineRule="auto"/>
        <w:ind w:firstLine="720"/>
        <w:rPr>
          <w:rFonts w:ascii="Arial" w:hAnsi="Arial" w:cs="Arial"/>
          <w:color w:val="2D3B45"/>
          <w:sz w:val="20"/>
          <w:szCs w:val="20"/>
          <w:shd w:val="clear" w:color="auto" w:fill="FFFFFF"/>
        </w:rPr>
      </w:pPr>
      <w:r w:rsidRPr="00E54F36">
        <w:rPr>
          <w:rFonts w:ascii="Arial" w:hAnsi="Arial" w:cs="Arial"/>
          <w:sz w:val="20"/>
          <w:szCs w:val="20"/>
        </w:rPr>
        <w:t>Applying the</w:t>
      </w:r>
      <w:r w:rsidR="001B4E25" w:rsidRPr="00E54F36">
        <w:rPr>
          <w:rFonts w:ascii="Arial" w:hAnsi="Arial" w:cs="Arial"/>
          <w:sz w:val="20"/>
          <w:szCs w:val="20"/>
        </w:rPr>
        <w:t xml:space="preserve"> utilitarianism approach to the ethical dilemma of file copying or sharing I evaluate what would be the greatest good for the greatest number of people. If everyone were able to get the software for free wouldn’t that be the greatest good for the greatest number of people? If we</w:t>
      </w:r>
      <w:r w:rsidR="0006148C" w:rsidRPr="00E54F36">
        <w:rPr>
          <w:rFonts w:ascii="Arial" w:hAnsi="Arial" w:cs="Arial"/>
          <w:sz w:val="20"/>
          <w:szCs w:val="20"/>
        </w:rPr>
        <w:t xml:space="preserve"> </w:t>
      </w:r>
      <w:r w:rsidR="001B4E25" w:rsidRPr="00E54F36">
        <w:rPr>
          <w:rFonts w:ascii="Arial" w:hAnsi="Arial" w:cs="Arial"/>
          <w:sz w:val="20"/>
          <w:szCs w:val="20"/>
        </w:rPr>
        <w:t>are considering the stakeholders as every person that gets the free goods that seems like a huge greatest good for the greatest number of people compared to a creator or a company. However, as my classmate Cody Ivy pointed out in his post from File Sharing Part 2 there are additional stakeholders that the decision may impact significantly. “I</w:t>
      </w:r>
      <w:r w:rsidR="001B4E25" w:rsidRPr="00E54F36">
        <w:rPr>
          <w:rFonts w:ascii="Arial" w:hAnsi="Arial" w:cs="Arial"/>
          <w:color w:val="2D3B45"/>
          <w:sz w:val="20"/>
          <w:szCs w:val="20"/>
          <w:shd w:val="clear" w:color="auto" w:fill="FFFFFF"/>
        </w:rPr>
        <w:t>f the company doesn't earn enough on the investment there will be consequences. Employees could lose their job, discourage the artist, or the company could go out of business” (</w:t>
      </w:r>
      <w:r w:rsidR="00A53E22" w:rsidRPr="00E54F36">
        <w:rPr>
          <w:rFonts w:ascii="Arial" w:hAnsi="Arial" w:cs="Arial"/>
          <w:color w:val="2D3B45"/>
          <w:sz w:val="20"/>
          <w:szCs w:val="20"/>
          <w:shd w:val="clear" w:color="auto" w:fill="FFFFFF"/>
        </w:rPr>
        <w:t>Ivy</w:t>
      </w:r>
      <w:r w:rsidR="001B4E25" w:rsidRPr="00E54F36">
        <w:rPr>
          <w:rFonts w:ascii="Arial" w:hAnsi="Arial" w:cs="Arial"/>
          <w:color w:val="2D3B45"/>
          <w:sz w:val="20"/>
          <w:szCs w:val="20"/>
          <w:shd w:val="clear" w:color="auto" w:fill="FFFFFF"/>
        </w:rPr>
        <w:t xml:space="preserve">, 2024). This statement </w:t>
      </w:r>
      <w:r w:rsidRPr="00E54F36">
        <w:rPr>
          <w:rFonts w:ascii="Arial" w:hAnsi="Arial" w:cs="Arial"/>
          <w:color w:val="2D3B45"/>
          <w:sz w:val="20"/>
          <w:szCs w:val="20"/>
          <w:shd w:val="clear" w:color="auto" w:fill="FFFFFF"/>
        </w:rPr>
        <w:t xml:space="preserve">refutes the greatest good consequence of people getting free music. The costs for these other stakeholders </w:t>
      </w:r>
      <w:r w:rsidR="0006148C" w:rsidRPr="00E54F36">
        <w:rPr>
          <w:rFonts w:ascii="Arial" w:hAnsi="Arial" w:cs="Arial"/>
          <w:color w:val="2D3B45"/>
          <w:sz w:val="20"/>
          <w:szCs w:val="20"/>
          <w:shd w:val="clear" w:color="auto" w:fill="FFFFFF"/>
        </w:rPr>
        <w:t>are</w:t>
      </w:r>
      <w:r w:rsidRPr="00E54F36">
        <w:rPr>
          <w:rFonts w:ascii="Arial" w:hAnsi="Arial" w:cs="Arial"/>
          <w:color w:val="2D3B45"/>
          <w:sz w:val="20"/>
          <w:szCs w:val="20"/>
          <w:shd w:val="clear" w:color="auto" w:fill="FFFFFF"/>
        </w:rPr>
        <w:t xml:space="preserve"> much higher than the benefit of free software. </w:t>
      </w:r>
    </w:p>
    <w:p w14:paraId="4E9899BE" w14:textId="1F0F24FF" w:rsidR="006C5880" w:rsidRPr="00E54F36" w:rsidRDefault="00F33EBF" w:rsidP="00B770AE">
      <w:pPr>
        <w:spacing w:line="480" w:lineRule="auto"/>
        <w:ind w:firstLine="720"/>
        <w:rPr>
          <w:rFonts w:ascii="Arial" w:hAnsi="Arial" w:cs="Arial"/>
          <w:color w:val="2D3B45"/>
          <w:sz w:val="20"/>
          <w:szCs w:val="20"/>
          <w:shd w:val="clear" w:color="auto" w:fill="FFFFFF"/>
        </w:rPr>
      </w:pPr>
      <w:r w:rsidRPr="00E54F36">
        <w:rPr>
          <w:rFonts w:ascii="Arial" w:hAnsi="Arial" w:cs="Arial"/>
          <w:color w:val="2D3B45"/>
          <w:sz w:val="20"/>
          <w:szCs w:val="20"/>
          <w:shd w:val="clear" w:color="auto" w:fill="FFFFFF"/>
        </w:rPr>
        <w:t xml:space="preserve">The universalism perspective founded by Immanuel Kant is also called deontological ethics and in opposition to utilitarianism does not follow the belief that the ends justify the means. </w:t>
      </w:r>
      <w:r w:rsidR="0006148C" w:rsidRPr="00E54F36">
        <w:rPr>
          <w:rFonts w:ascii="Arial" w:hAnsi="Arial" w:cs="Arial"/>
          <w:color w:val="2D3B45"/>
          <w:sz w:val="20"/>
          <w:szCs w:val="20"/>
          <w:shd w:val="clear" w:color="auto" w:fill="FFFFFF"/>
        </w:rPr>
        <w:t>According to Kant “</w:t>
      </w:r>
      <w:r w:rsidR="0006148C" w:rsidRPr="00E54F36">
        <w:rPr>
          <w:rFonts w:ascii="Arial" w:hAnsi="Arial" w:cs="Arial"/>
          <w:i/>
          <w:iCs/>
          <w:color w:val="333333"/>
          <w:sz w:val="20"/>
          <w:szCs w:val="20"/>
          <w:shd w:val="clear" w:color="auto" w:fill="FFFFFF"/>
        </w:rPr>
        <w:t>Deontology</w:t>
      </w:r>
      <w:r w:rsidR="0006148C" w:rsidRPr="00E54F36">
        <w:rPr>
          <w:rFonts w:ascii="Arial" w:hAnsi="Arial" w:cs="Arial"/>
          <w:color w:val="333333"/>
          <w:sz w:val="20"/>
          <w:szCs w:val="20"/>
          <w:shd w:val="clear" w:color="auto" w:fill="FFFFFF"/>
        </w:rPr>
        <w:t> requires acting in a way that is consistent with universal norms (e.g., do not kill) even if the consequences of the action involve suffering” (Kant, 1785/</w:t>
      </w:r>
      <w:hyperlink r:id="rId5" w:anchor="bibr44-01461672221103058" w:history="1">
        <w:r w:rsidR="0006148C" w:rsidRPr="00E54F36">
          <w:rPr>
            <w:rStyle w:val="Hyperlink"/>
            <w:rFonts w:ascii="Arial" w:hAnsi="Arial" w:cs="Arial"/>
            <w:color w:val="006ACC"/>
            <w:sz w:val="20"/>
            <w:szCs w:val="20"/>
            <w:shd w:val="clear" w:color="auto" w:fill="FFFFFF"/>
          </w:rPr>
          <w:t>1998</w:t>
        </w:r>
      </w:hyperlink>
      <w:r w:rsidR="0006148C" w:rsidRPr="00E54F36">
        <w:rPr>
          <w:rFonts w:ascii="Arial" w:hAnsi="Arial" w:cs="Arial"/>
          <w:color w:val="333333"/>
          <w:sz w:val="20"/>
          <w:szCs w:val="20"/>
          <w:shd w:val="clear" w:color="auto" w:fill="FFFFFF"/>
        </w:rPr>
        <w:t>)(Korner, 2024). </w:t>
      </w:r>
      <w:r w:rsidRPr="00E54F36">
        <w:rPr>
          <w:rFonts w:ascii="Arial" w:hAnsi="Arial" w:cs="Arial"/>
          <w:color w:val="2D3B45"/>
          <w:sz w:val="20"/>
          <w:szCs w:val="20"/>
          <w:shd w:val="clear" w:color="auto" w:fill="FFFFFF"/>
        </w:rPr>
        <w:t xml:space="preserve">This viewpoint is based on the belief that the right thing always must be done without focus on the consequences. </w:t>
      </w:r>
      <w:r w:rsidR="006C5880" w:rsidRPr="00E54F36">
        <w:rPr>
          <w:rFonts w:ascii="Arial" w:hAnsi="Arial" w:cs="Arial"/>
          <w:color w:val="2D3B45"/>
          <w:sz w:val="20"/>
          <w:szCs w:val="20"/>
          <w:shd w:val="clear" w:color="auto" w:fill="FFFFFF"/>
        </w:rPr>
        <w:t xml:space="preserve">Universalism places the value on the individual stakeholders doing the right thing in actions rather than the outcome of a decision. Universalism is based on principles that we all should adhere to such as fairness, honesty, rights, respect and justice. Following these principles to make decisions are more important than the consequences of the act. </w:t>
      </w:r>
    </w:p>
    <w:p w14:paraId="62F1ECC1" w14:textId="256DCB33" w:rsidR="00F33EBF" w:rsidRPr="00E54F36" w:rsidRDefault="006C5880" w:rsidP="00B770AE">
      <w:pPr>
        <w:spacing w:line="480" w:lineRule="auto"/>
        <w:ind w:firstLine="720"/>
        <w:rPr>
          <w:rFonts w:ascii="Arial" w:hAnsi="Arial" w:cs="Arial"/>
          <w:color w:val="2D3B45"/>
          <w:sz w:val="20"/>
          <w:szCs w:val="20"/>
          <w:shd w:val="clear" w:color="auto" w:fill="FFFFFF"/>
        </w:rPr>
      </w:pPr>
      <w:r w:rsidRPr="00E54F36">
        <w:rPr>
          <w:rFonts w:ascii="Arial" w:hAnsi="Arial" w:cs="Arial"/>
          <w:color w:val="2D3B45"/>
          <w:sz w:val="20"/>
          <w:szCs w:val="20"/>
          <w:shd w:val="clear" w:color="auto" w:fill="FFFFFF"/>
        </w:rPr>
        <w:t xml:space="preserve">Applying the universalism approach to the ethical dilemma of file copying or sharing I evaluate if the person doing the copying or sharing is following the above listed principles. As I wrote earlier the creator of the product deserves to be compensated for the product. If a person chooses to obtain the product without compensating the creator then the creator is being treated unfairly and his rights to compensation aren’t </w:t>
      </w:r>
      <w:r w:rsidR="00896B40" w:rsidRPr="00E54F36">
        <w:rPr>
          <w:rFonts w:ascii="Arial" w:hAnsi="Arial" w:cs="Arial"/>
          <w:color w:val="2D3B45"/>
          <w:sz w:val="20"/>
          <w:szCs w:val="20"/>
          <w:shd w:val="clear" w:color="auto" w:fill="FFFFFF"/>
        </w:rPr>
        <w:t>being followed</w:t>
      </w:r>
      <w:r w:rsidRPr="00E54F36">
        <w:rPr>
          <w:rFonts w:ascii="Arial" w:hAnsi="Arial" w:cs="Arial"/>
          <w:color w:val="2D3B45"/>
          <w:sz w:val="20"/>
          <w:szCs w:val="20"/>
          <w:shd w:val="clear" w:color="auto" w:fill="FFFFFF"/>
        </w:rPr>
        <w:t xml:space="preserve">. The person </w:t>
      </w:r>
      <w:r w:rsidR="00896B40" w:rsidRPr="00E54F36">
        <w:rPr>
          <w:rFonts w:ascii="Arial" w:hAnsi="Arial" w:cs="Arial"/>
          <w:color w:val="2D3B45"/>
          <w:sz w:val="20"/>
          <w:szCs w:val="20"/>
          <w:shd w:val="clear" w:color="auto" w:fill="FFFFFF"/>
        </w:rPr>
        <w:t>receiving</w:t>
      </w:r>
      <w:r w:rsidRPr="00E54F36">
        <w:rPr>
          <w:rFonts w:ascii="Arial" w:hAnsi="Arial" w:cs="Arial"/>
          <w:color w:val="2D3B45"/>
          <w:sz w:val="20"/>
          <w:szCs w:val="20"/>
          <w:shd w:val="clear" w:color="auto" w:fill="FFFFFF"/>
        </w:rPr>
        <w:t xml:space="preserve"> the product for free is doing so dishonestly</w:t>
      </w:r>
      <w:r w:rsidR="00896B40" w:rsidRPr="00E54F36">
        <w:rPr>
          <w:rFonts w:ascii="Arial" w:hAnsi="Arial" w:cs="Arial"/>
          <w:color w:val="2D3B45"/>
          <w:sz w:val="20"/>
          <w:szCs w:val="20"/>
          <w:shd w:val="clear" w:color="auto" w:fill="FFFFFF"/>
        </w:rPr>
        <w:t xml:space="preserve"> is not respecting the creator of the product.</w:t>
      </w:r>
      <w:r w:rsidRPr="00E54F36">
        <w:rPr>
          <w:rFonts w:ascii="Arial" w:hAnsi="Arial" w:cs="Arial"/>
          <w:color w:val="2D3B45"/>
          <w:sz w:val="20"/>
          <w:szCs w:val="20"/>
          <w:shd w:val="clear" w:color="auto" w:fill="FFFFFF"/>
        </w:rPr>
        <w:t xml:space="preserve"> </w:t>
      </w:r>
      <w:r w:rsidR="00DA5437" w:rsidRPr="00E54F36">
        <w:rPr>
          <w:rFonts w:ascii="Arial" w:hAnsi="Arial" w:cs="Arial"/>
          <w:color w:val="2D3B45"/>
          <w:sz w:val="20"/>
          <w:szCs w:val="20"/>
          <w:shd w:val="clear" w:color="auto" w:fill="FFFFFF"/>
        </w:rPr>
        <w:t xml:space="preserve">The person receiving the product for free is committing an act of theft against the creator and that does not treat the creator with justice. </w:t>
      </w:r>
      <w:r w:rsidR="0006148C" w:rsidRPr="00E54F36">
        <w:rPr>
          <w:rFonts w:ascii="Arial" w:hAnsi="Arial" w:cs="Arial"/>
          <w:color w:val="2D3B45"/>
          <w:sz w:val="20"/>
          <w:szCs w:val="20"/>
          <w:shd w:val="clear" w:color="auto" w:fill="FFFFFF"/>
        </w:rPr>
        <w:t xml:space="preserve">As my classmate Claire Anderton wrote in the File Sharing Part 1 discussion, “I knew piracy was wrong to begin with since it negatively impacted the creators of the content that was being </w:t>
      </w:r>
      <w:r w:rsidR="0062085B" w:rsidRPr="00E54F36">
        <w:rPr>
          <w:rFonts w:ascii="Arial" w:hAnsi="Arial" w:cs="Arial"/>
          <w:color w:val="2D3B45"/>
          <w:sz w:val="20"/>
          <w:szCs w:val="20"/>
          <w:shd w:val="clear" w:color="auto" w:fill="FFFFFF"/>
        </w:rPr>
        <w:t>stolen” (</w:t>
      </w:r>
      <w:r w:rsidR="00A53E22" w:rsidRPr="00E54F36">
        <w:rPr>
          <w:rFonts w:ascii="Arial" w:hAnsi="Arial" w:cs="Arial"/>
          <w:color w:val="2D3B45"/>
          <w:sz w:val="20"/>
          <w:szCs w:val="20"/>
          <w:shd w:val="clear" w:color="auto" w:fill="FFFFFF"/>
        </w:rPr>
        <w:t>Anderton, 2024)</w:t>
      </w:r>
      <w:r w:rsidR="0006148C" w:rsidRPr="00E54F36">
        <w:rPr>
          <w:rFonts w:ascii="Arial" w:hAnsi="Arial" w:cs="Arial"/>
          <w:color w:val="2D3B45"/>
          <w:sz w:val="20"/>
          <w:szCs w:val="20"/>
          <w:shd w:val="clear" w:color="auto" w:fill="FFFFFF"/>
        </w:rPr>
        <w:t xml:space="preserve">. This statement demonstrates considering the rights to compensation for the creator rather than the consequence of getting free content. </w:t>
      </w:r>
    </w:p>
    <w:p w14:paraId="5BEA6F4B" w14:textId="55E14C92" w:rsidR="00573AA7" w:rsidRPr="00E54F36" w:rsidRDefault="00406414" w:rsidP="00B770AE">
      <w:pPr>
        <w:spacing w:line="480" w:lineRule="auto"/>
        <w:ind w:firstLine="720"/>
        <w:rPr>
          <w:rFonts w:ascii="Arial" w:hAnsi="Arial" w:cs="Arial"/>
          <w:sz w:val="20"/>
          <w:szCs w:val="20"/>
        </w:rPr>
      </w:pPr>
      <w:r w:rsidRPr="00E54F36">
        <w:rPr>
          <w:rFonts w:ascii="Arial" w:hAnsi="Arial" w:cs="Arial"/>
          <w:sz w:val="20"/>
          <w:szCs w:val="20"/>
        </w:rPr>
        <w:t xml:space="preserve">The virtue theory perspective was founded by Greek philosopher Aristotle and he based it on “Eudaimonia”.  </w:t>
      </w:r>
      <w:r w:rsidR="00573AA7" w:rsidRPr="00E54F36">
        <w:rPr>
          <w:rFonts w:ascii="Arial" w:hAnsi="Arial" w:cs="Arial"/>
          <w:sz w:val="20"/>
          <w:szCs w:val="20"/>
        </w:rPr>
        <w:t xml:space="preserve">“This is understood as a much richer and deeper concept than mere pleasure. Virtue ethics is based on an acceptance of certain human givens (or a notion of a human nature) as a basis for morality. The person who achieves this rich sense of flourishing is one who embodies ‘arete’ or human excellence – a much richer sense of ‘virtue’ than just doing the right </w:t>
      </w:r>
      <w:r w:rsidR="0062085B" w:rsidRPr="00E54F36">
        <w:rPr>
          <w:rFonts w:ascii="Arial" w:hAnsi="Arial" w:cs="Arial"/>
          <w:sz w:val="20"/>
          <w:szCs w:val="20"/>
        </w:rPr>
        <w:t>thing” (</w:t>
      </w:r>
      <w:r w:rsidR="00573AA7" w:rsidRPr="00E54F36">
        <w:rPr>
          <w:rFonts w:ascii="Arial" w:hAnsi="Arial" w:cs="Arial"/>
          <w:sz w:val="20"/>
          <w:szCs w:val="20"/>
        </w:rPr>
        <w:t xml:space="preserve">Cambridge, </w:t>
      </w:r>
      <w:r w:rsidR="0062085B" w:rsidRPr="00E54F36">
        <w:rPr>
          <w:rFonts w:ascii="Arial" w:hAnsi="Arial" w:cs="Arial"/>
          <w:sz w:val="20"/>
          <w:szCs w:val="20"/>
        </w:rPr>
        <w:t>2000) (</w:t>
      </w:r>
      <w:r w:rsidR="00573AA7" w:rsidRPr="00E54F36">
        <w:rPr>
          <w:rFonts w:ascii="Arial" w:hAnsi="Arial" w:cs="Arial"/>
          <w:sz w:val="20"/>
          <w:szCs w:val="20"/>
        </w:rPr>
        <w:t>Misselbrook, 2015)</w:t>
      </w:r>
      <w:r w:rsidR="00A53E22" w:rsidRPr="00E54F36">
        <w:rPr>
          <w:rFonts w:ascii="Arial" w:hAnsi="Arial" w:cs="Arial"/>
          <w:sz w:val="20"/>
          <w:szCs w:val="20"/>
        </w:rPr>
        <w:t>.</w:t>
      </w:r>
      <w:r w:rsidR="00573AA7" w:rsidRPr="00E54F36">
        <w:rPr>
          <w:rFonts w:ascii="Arial" w:hAnsi="Arial" w:cs="Arial"/>
          <w:sz w:val="20"/>
          <w:szCs w:val="20"/>
        </w:rPr>
        <w:t xml:space="preserve"> Aristotle wrote that people strive for eudaimonia by following virtues rather than vices. Virtues are the right thing at the right time for the right reasons in the right situations. A common example used to illustrate the differences between virtue and vice is </w:t>
      </w:r>
      <w:r w:rsidR="0005342E" w:rsidRPr="00E54F36">
        <w:rPr>
          <w:rFonts w:ascii="Arial" w:hAnsi="Arial" w:cs="Arial"/>
          <w:sz w:val="20"/>
          <w:szCs w:val="20"/>
        </w:rPr>
        <w:t xml:space="preserve">bravery. On a line Bravery is in the middle ground between cowardice and recklessness. Choosing bravery is the virtuous choice whereas cowardice and recklessness are vices. </w:t>
      </w:r>
    </w:p>
    <w:p w14:paraId="65E57B5A" w14:textId="5BE6BDD7" w:rsidR="0062085B" w:rsidRPr="00E54F36" w:rsidRDefault="0005342E" w:rsidP="00B770AE">
      <w:pPr>
        <w:spacing w:line="480" w:lineRule="auto"/>
        <w:ind w:firstLine="720"/>
        <w:rPr>
          <w:rFonts w:ascii="Arial" w:hAnsi="Arial" w:cs="Arial"/>
          <w:sz w:val="20"/>
          <w:szCs w:val="20"/>
        </w:rPr>
      </w:pPr>
      <w:r w:rsidRPr="00E54F36">
        <w:rPr>
          <w:rFonts w:ascii="Arial" w:hAnsi="Arial" w:cs="Arial"/>
          <w:sz w:val="20"/>
          <w:szCs w:val="20"/>
        </w:rPr>
        <w:t xml:space="preserve">Applying virtue theory to our ethical dilemma of copying or stealing software we should consider if theft is doing the right thing for the right reason. The actor, or person stealing the software, would be getting free software to avoid paying for it. The creator of the software that made it with the intention to be compensated will be the victim of the theft. Unless the creator made the product with the purpose of giving it away to everyone then someone stealing the product isn’t acting for the right reason. Our classmate </w:t>
      </w:r>
      <w:r w:rsidR="00A53E22" w:rsidRPr="00E54F36">
        <w:rPr>
          <w:rFonts w:ascii="Arial" w:hAnsi="Arial" w:cs="Arial"/>
          <w:sz w:val="20"/>
          <w:szCs w:val="20"/>
        </w:rPr>
        <w:t>Christina</w:t>
      </w:r>
      <w:r w:rsidRPr="00E54F36">
        <w:rPr>
          <w:rFonts w:ascii="Arial" w:hAnsi="Arial" w:cs="Arial"/>
          <w:sz w:val="20"/>
          <w:szCs w:val="20"/>
        </w:rPr>
        <w:t xml:space="preserve"> Tischler points out doing the right thing vs the wrong thing in her discussion post from File </w:t>
      </w:r>
      <w:r w:rsidR="00A53E22" w:rsidRPr="00E54F36">
        <w:rPr>
          <w:rFonts w:ascii="Arial" w:hAnsi="Arial" w:cs="Arial"/>
          <w:sz w:val="20"/>
          <w:szCs w:val="20"/>
        </w:rPr>
        <w:t>Sharing</w:t>
      </w:r>
      <w:r w:rsidRPr="00E54F36">
        <w:rPr>
          <w:rFonts w:ascii="Arial" w:hAnsi="Arial" w:cs="Arial"/>
          <w:sz w:val="20"/>
          <w:szCs w:val="20"/>
        </w:rPr>
        <w:t xml:space="preserve"> Part 1</w:t>
      </w:r>
      <w:r w:rsidR="00A53E22" w:rsidRPr="00E54F36">
        <w:rPr>
          <w:rFonts w:ascii="Arial" w:hAnsi="Arial" w:cs="Arial"/>
          <w:sz w:val="20"/>
          <w:szCs w:val="20"/>
        </w:rPr>
        <w:t xml:space="preserve">. “Since ethics involves making the "right" or "wrong" decision and how these decisions will impact others, file sharing negatively impacts others” </w:t>
      </w:r>
      <w:r w:rsidR="0062085B" w:rsidRPr="00E54F36">
        <w:rPr>
          <w:rFonts w:ascii="Arial" w:hAnsi="Arial" w:cs="Arial"/>
          <w:sz w:val="20"/>
          <w:szCs w:val="20"/>
        </w:rPr>
        <w:t>(Tischler</w:t>
      </w:r>
      <w:r w:rsidR="00A53E22" w:rsidRPr="00E54F36">
        <w:rPr>
          <w:rFonts w:ascii="Arial" w:hAnsi="Arial" w:cs="Arial"/>
          <w:sz w:val="20"/>
          <w:szCs w:val="20"/>
        </w:rPr>
        <w:t>, 2024).</w:t>
      </w:r>
    </w:p>
    <w:p w14:paraId="4E82359F" w14:textId="633D1DCB" w:rsidR="00C30BB0" w:rsidRPr="00E54F36" w:rsidRDefault="00C30BB0" w:rsidP="00B770AE">
      <w:pPr>
        <w:spacing w:line="480" w:lineRule="auto"/>
        <w:ind w:firstLine="720"/>
        <w:rPr>
          <w:rFonts w:ascii="Arial" w:hAnsi="Arial" w:cs="Arial"/>
          <w:sz w:val="20"/>
          <w:szCs w:val="20"/>
        </w:rPr>
      </w:pPr>
      <w:r w:rsidRPr="00E54F36">
        <w:rPr>
          <w:rFonts w:ascii="Arial" w:hAnsi="Arial" w:cs="Arial"/>
          <w:sz w:val="20"/>
          <w:szCs w:val="20"/>
        </w:rPr>
        <w:t xml:space="preserve">Two questions were asked in relation to assignments we have studied in this course. </w:t>
      </w:r>
    </w:p>
    <w:p w14:paraId="3AACCE96" w14:textId="277580D2" w:rsidR="00C30BB0" w:rsidRPr="00E54F36" w:rsidRDefault="00C30BB0" w:rsidP="00C30BB0">
      <w:pPr>
        <w:spacing w:line="480" w:lineRule="auto"/>
        <w:rPr>
          <w:rFonts w:ascii="Arial" w:hAnsi="Arial" w:cs="Arial"/>
          <w:sz w:val="20"/>
          <w:szCs w:val="20"/>
        </w:rPr>
      </w:pPr>
      <w:r w:rsidRPr="00E54F36">
        <w:rPr>
          <w:rFonts w:ascii="Arial" w:hAnsi="Arial" w:cs="Arial"/>
          <w:sz w:val="20"/>
          <w:szCs w:val="20"/>
        </w:rPr>
        <w:t>Is it ethical or unethical to copy or share software under all circumstances?</w:t>
      </w:r>
    </w:p>
    <w:p w14:paraId="6F850ACB" w14:textId="4CD24A1B" w:rsidR="00C30BB0" w:rsidRPr="00E54F36" w:rsidRDefault="00C30BB0" w:rsidP="00C30BB0">
      <w:pPr>
        <w:spacing w:line="480" w:lineRule="auto"/>
        <w:rPr>
          <w:rFonts w:ascii="Arial" w:hAnsi="Arial" w:cs="Arial"/>
          <w:sz w:val="20"/>
          <w:szCs w:val="20"/>
        </w:rPr>
      </w:pPr>
      <w:r w:rsidRPr="00E54F36">
        <w:rPr>
          <w:rFonts w:ascii="Arial" w:hAnsi="Arial" w:cs="Arial"/>
          <w:sz w:val="20"/>
          <w:szCs w:val="20"/>
        </w:rPr>
        <w:t>Regarding file sharing does it matter the type of file?</w:t>
      </w:r>
    </w:p>
    <w:p w14:paraId="1B39C3EE" w14:textId="3AA08D1C" w:rsidR="00C30BB0" w:rsidRPr="00E54F36" w:rsidRDefault="00C30BB0" w:rsidP="00406414">
      <w:pPr>
        <w:spacing w:line="480" w:lineRule="auto"/>
        <w:rPr>
          <w:rFonts w:ascii="Arial" w:hAnsi="Arial" w:cs="Arial"/>
          <w:sz w:val="20"/>
          <w:szCs w:val="20"/>
        </w:rPr>
      </w:pPr>
      <w:r w:rsidRPr="00E54F36">
        <w:rPr>
          <w:rFonts w:ascii="Arial" w:hAnsi="Arial" w:cs="Arial"/>
          <w:sz w:val="20"/>
          <w:szCs w:val="20"/>
        </w:rPr>
        <w:t xml:space="preserve">Regarding file sharing does it matter that Jennifer provided input? </w:t>
      </w:r>
    </w:p>
    <w:p w14:paraId="4CCCFA5E" w14:textId="16965FF9" w:rsidR="00CA05BF" w:rsidRPr="00E54F36" w:rsidRDefault="00C30BB0" w:rsidP="00B770AE">
      <w:pPr>
        <w:spacing w:line="480" w:lineRule="auto"/>
        <w:ind w:firstLine="720"/>
        <w:rPr>
          <w:rFonts w:ascii="Arial" w:hAnsi="Arial" w:cs="Arial"/>
          <w:sz w:val="20"/>
          <w:szCs w:val="20"/>
        </w:rPr>
      </w:pPr>
      <w:r w:rsidRPr="00E54F36">
        <w:rPr>
          <w:rFonts w:ascii="Arial" w:hAnsi="Arial" w:cs="Arial"/>
          <w:sz w:val="20"/>
          <w:szCs w:val="20"/>
        </w:rPr>
        <w:t xml:space="preserve">My stance holds true to my opening paragraph. File Sharing or copying another person’s work is theft. That theft is committed against whoever is rightfully due compensation. I believe I’ve demonstrated how this ethical dilemma is unethical from several perspectives of ethical theories. With respect to the situation between Jennifer and Linda it doesn’t matter that Jennifer provided input. </w:t>
      </w:r>
      <w:r w:rsidR="00802490" w:rsidRPr="00E54F36">
        <w:rPr>
          <w:rFonts w:ascii="Arial" w:hAnsi="Arial" w:cs="Arial"/>
          <w:sz w:val="20"/>
          <w:szCs w:val="20"/>
        </w:rPr>
        <w:t>Jennifer offered her input for free at her friend’s request. There was no expectation of compensation for Jennifer when she offered her opinions.</w:t>
      </w:r>
      <w:r w:rsidR="00CA05BF" w:rsidRPr="00E54F36">
        <w:rPr>
          <w:rFonts w:ascii="Arial" w:hAnsi="Arial" w:cs="Arial"/>
          <w:sz w:val="20"/>
          <w:szCs w:val="20"/>
        </w:rPr>
        <w:t xml:space="preserve"> But there is more at stake for Jennifer and Linda as my classmate Gopal Rimal points out in his discussion post on Software/Code Sharing Part 1. “</w:t>
      </w:r>
      <w:r w:rsidR="00CA05BF" w:rsidRPr="00E54F36">
        <w:rPr>
          <w:rFonts w:ascii="Arial" w:hAnsi="Arial" w:cs="Arial"/>
          <w:color w:val="2D3B45"/>
          <w:sz w:val="20"/>
          <w:szCs w:val="20"/>
          <w:shd w:val="clear" w:color="auto" w:fill="FFFFFF"/>
        </w:rPr>
        <w:t>The ethical dilemma centers on the tension between loyalty to a friend, professional integrity, and fair competition in the business environment” (Rimal, 2024). How will the decision to share or not affect the friendship?</w:t>
      </w:r>
    </w:p>
    <w:p w14:paraId="25723507" w14:textId="7D88FF47" w:rsidR="00BF39A8" w:rsidRPr="00E54F36" w:rsidRDefault="00802490" w:rsidP="00406414">
      <w:pPr>
        <w:spacing w:line="480" w:lineRule="auto"/>
        <w:rPr>
          <w:rFonts w:ascii="Arial" w:hAnsi="Arial" w:cs="Arial"/>
          <w:sz w:val="20"/>
          <w:szCs w:val="20"/>
        </w:rPr>
      </w:pPr>
      <w:r w:rsidRPr="00E54F36">
        <w:rPr>
          <w:rFonts w:ascii="Arial" w:hAnsi="Arial" w:cs="Arial"/>
          <w:sz w:val="20"/>
          <w:szCs w:val="20"/>
        </w:rPr>
        <w:t xml:space="preserve"> </w:t>
      </w:r>
      <w:r w:rsidR="003A69FF" w:rsidRPr="00E54F36">
        <w:rPr>
          <w:rFonts w:ascii="Arial" w:hAnsi="Arial" w:cs="Arial"/>
          <w:sz w:val="20"/>
          <w:szCs w:val="20"/>
        </w:rPr>
        <w:tab/>
      </w:r>
      <w:r w:rsidRPr="00E54F36">
        <w:rPr>
          <w:rFonts w:ascii="Arial" w:hAnsi="Arial" w:cs="Arial"/>
          <w:sz w:val="20"/>
          <w:szCs w:val="20"/>
        </w:rPr>
        <w:t xml:space="preserve">The ethical dilemma for code sharing is the same as the dilemma for software copying or sharing. If the central problem is </w:t>
      </w:r>
      <w:r w:rsidR="00161AD8" w:rsidRPr="00E54F36">
        <w:rPr>
          <w:rFonts w:ascii="Arial" w:hAnsi="Arial" w:cs="Arial"/>
          <w:sz w:val="20"/>
          <w:szCs w:val="20"/>
        </w:rPr>
        <w:t>theft,</w:t>
      </w:r>
      <w:r w:rsidRPr="00E54F36">
        <w:rPr>
          <w:rFonts w:ascii="Arial" w:hAnsi="Arial" w:cs="Arial"/>
          <w:sz w:val="20"/>
          <w:szCs w:val="20"/>
        </w:rPr>
        <w:t xml:space="preserve"> then the ethical decision is to not commit theft. If there is compensation to the creator or authorization from the creator to use the </w:t>
      </w:r>
      <w:r w:rsidR="00161AD8" w:rsidRPr="00E54F36">
        <w:rPr>
          <w:rFonts w:ascii="Arial" w:hAnsi="Arial" w:cs="Arial"/>
          <w:sz w:val="20"/>
          <w:szCs w:val="20"/>
        </w:rPr>
        <w:t>software,</w:t>
      </w:r>
      <w:r w:rsidRPr="00E54F36">
        <w:rPr>
          <w:rFonts w:ascii="Arial" w:hAnsi="Arial" w:cs="Arial"/>
          <w:sz w:val="20"/>
          <w:szCs w:val="20"/>
        </w:rPr>
        <w:t xml:space="preserve"> then theft is no longer an issue and it eliminates the dilemma. </w:t>
      </w:r>
      <w:r w:rsidR="00A43875">
        <w:rPr>
          <w:rFonts w:ascii="Arial" w:hAnsi="Arial" w:cs="Arial"/>
          <w:sz w:val="20"/>
          <w:szCs w:val="20"/>
        </w:rPr>
        <w:t xml:space="preserve">An example our classmate </w:t>
      </w:r>
      <w:r w:rsidR="000E31CD">
        <w:rPr>
          <w:rFonts w:ascii="Arial" w:hAnsi="Arial" w:cs="Arial"/>
          <w:sz w:val="20"/>
          <w:szCs w:val="20"/>
        </w:rPr>
        <w:t xml:space="preserve">Donald McKee </w:t>
      </w:r>
      <w:r w:rsidR="00623832">
        <w:rPr>
          <w:rFonts w:ascii="Arial" w:hAnsi="Arial" w:cs="Arial"/>
          <w:sz w:val="20"/>
          <w:szCs w:val="20"/>
        </w:rPr>
        <w:t xml:space="preserve">shared in </w:t>
      </w:r>
      <w:r w:rsidR="00D0382A">
        <w:rPr>
          <w:rFonts w:ascii="Arial" w:hAnsi="Arial" w:cs="Arial"/>
          <w:sz w:val="20"/>
          <w:szCs w:val="20"/>
        </w:rPr>
        <w:t>the discussi</w:t>
      </w:r>
      <w:r w:rsidR="00B52055">
        <w:rPr>
          <w:rFonts w:ascii="Arial" w:hAnsi="Arial" w:cs="Arial"/>
          <w:sz w:val="20"/>
          <w:szCs w:val="20"/>
        </w:rPr>
        <w:t xml:space="preserve">on </w:t>
      </w:r>
      <w:r w:rsidR="00F94EFB">
        <w:rPr>
          <w:rFonts w:ascii="Arial" w:hAnsi="Arial" w:cs="Arial"/>
          <w:sz w:val="20"/>
          <w:szCs w:val="20"/>
        </w:rPr>
        <w:t xml:space="preserve">Software/Code Sharing </w:t>
      </w:r>
      <w:r w:rsidR="00820F88">
        <w:rPr>
          <w:rFonts w:ascii="Arial" w:hAnsi="Arial" w:cs="Arial"/>
          <w:sz w:val="20"/>
          <w:szCs w:val="20"/>
        </w:rPr>
        <w:t xml:space="preserve">allows us to consider </w:t>
      </w:r>
      <w:r w:rsidR="00414249">
        <w:rPr>
          <w:rFonts w:ascii="Arial" w:hAnsi="Arial" w:cs="Arial"/>
          <w:sz w:val="20"/>
          <w:szCs w:val="20"/>
        </w:rPr>
        <w:t xml:space="preserve">sharing from a </w:t>
      </w:r>
      <w:r w:rsidR="00161AD8">
        <w:rPr>
          <w:rFonts w:ascii="Arial" w:hAnsi="Arial" w:cs="Arial"/>
          <w:sz w:val="20"/>
          <w:szCs w:val="20"/>
        </w:rPr>
        <w:t>nonproprietary</w:t>
      </w:r>
      <w:r w:rsidR="00414249">
        <w:rPr>
          <w:rFonts w:ascii="Arial" w:hAnsi="Arial" w:cs="Arial"/>
          <w:sz w:val="20"/>
          <w:szCs w:val="20"/>
        </w:rPr>
        <w:t xml:space="preserve"> </w:t>
      </w:r>
      <w:r w:rsidR="00161AD8">
        <w:rPr>
          <w:rFonts w:ascii="Arial" w:hAnsi="Arial" w:cs="Arial"/>
          <w:sz w:val="20"/>
          <w:szCs w:val="20"/>
        </w:rPr>
        <w:t xml:space="preserve">mindset for Jennifer. Donald wrote </w:t>
      </w:r>
      <w:r w:rsidR="00161AD8" w:rsidRPr="003F7723">
        <w:rPr>
          <w:rFonts w:ascii="Arial" w:hAnsi="Arial" w:cs="Arial"/>
          <w:sz w:val="20"/>
          <w:szCs w:val="20"/>
        </w:rPr>
        <w:t>“</w:t>
      </w:r>
      <w:r w:rsidR="00161AD8" w:rsidRPr="003F7723">
        <w:rPr>
          <w:rFonts w:ascii="Arial" w:hAnsi="Arial" w:cs="Arial"/>
          <w:color w:val="2D3B45"/>
          <w:sz w:val="20"/>
          <w:szCs w:val="20"/>
          <w:shd w:val="clear" w:color="auto" w:fill="FFFFFF"/>
        </w:rPr>
        <w:t xml:space="preserve">The first time the color blue was used in artwork, it was quickly used in other pieces, we are inspired by the things we interact with and Linda sharing resources with another person in her field should lend to obvious </w:t>
      </w:r>
      <w:r w:rsidR="001F5429" w:rsidRPr="003F7723">
        <w:rPr>
          <w:rFonts w:ascii="Arial" w:hAnsi="Arial" w:cs="Arial"/>
          <w:color w:val="2D3B45"/>
          <w:sz w:val="20"/>
          <w:szCs w:val="20"/>
          <w:shd w:val="clear" w:color="auto" w:fill="FFFFFF"/>
        </w:rPr>
        <w:t>inspirations”</w:t>
      </w:r>
      <w:r w:rsidR="001F5429">
        <w:rPr>
          <w:rFonts w:ascii="Arial" w:hAnsi="Arial" w:cs="Arial"/>
          <w:color w:val="2D3B45"/>
          <w:sz w:val="20"/>
          <w:szCs w:val="20"/>
          <w:shd w:val="clear" w:color="auto" w:fill="FFFFFF"/>
        </w:rPr>
        <w:t xml:space="preserve"> (</w:t>
      </w:r>
      <w:r w:rsidR="00C66DC8">
        <w:rPr>
          <w:rFonts w:ascii="Arial" w:hAnsi="Arial" w:cs="Arial"/>
          <w:color w:val="2D3B45"/>
          <w:sz w:val="20"/>
          <w:szCs w:val="20"/>
          <w:shd w:val="clear" w:color="auto" w:fill="FFFFFF"/>
        </w:rPr>
        <w:t>McKee,2024)</w:t>
      </w:r>
      <w:r w:rsidR="001F5429">
        <w:rPr>
          <w:rFonts w:ascii="Arial" w:hAnsi="Arial" w:cs="Arial"/>
          <w:color w:val="2D3B45"/>
          <w:sz w:val="20"/>
          <w:szCs w:val="20"/>
          <w:shd w:val="clear" w:color="auto" w:fill="FFFFFF"/>
        </w:rPr>
        <w:t>.</w:t>
      </w:r>
      <w:r w:rsidR="003F7723">
        <w:rPr>
          <w:rFonts w:ascii="Arial" w:hAnsi="Arial" w:cs="Arial"/>
          <w:color w:val="2D3B45"/>
          <w:sz w:val="20"/>
          <w:szCs w:val="20"/>
          <w:shd w:val="clear" w:color="auto" w:fill="FFFFFF"/>
        </w:rPr>
        <w:t xml:space="preserve"> </w:t>
      </w:r>
      <w:r w:rsidR="008A7492">
        <w:rPr>
          <w:rFonts w:ascii="Arial" w:hAnsi="Arial" w:cs="Arial"/>
          <w:color w:val="2D3B45"/>
          <w:sz w:val="20"/>
          <w:szCs w:val="20"/>
          <w:shd w:val="clear" w:color="auto" w:fill="FFFFFF"/>
        </w:rPr>
        <w:t xml:space="preserve">If Jennifer </w:t>
      </w:r>
      <w:r w:rsidR="006B00BB">
        <w:rPr>
          <w:rFonts w:ascii="Arial" w:hAnsi="Arial" w:cs="Arial"/>
          <w:color w:val="2D3B45"/>
          <w:sz w:val="20"/>
          <w:szCs w:val="20"/>
          <w:shd w:val="clear" w:color="auto" w:fill="FFFFFF"/>
        </w:rPr>
        <w:t xml:space="preserve">takes inspiration from </w:t>
      </w:r>
      <w:r w:rsidR="00512A0A">
        <w:rPr>
          <w:rFonts w:ascii="Arial" w:hAnsi="Arial" w:cs="Arial"/>
          <w:color w:val="2D3B45"/>
          <w:sz w:val="20"/>
          <w:szCs w:val="20"/>
          <w:shd w:val="clear" w:color="auto" w:fill="FFFFFF"/>
        </w:rPr>
        <w:t xml:space="preserve">Linda’s work and </w:t>
      </w:r>
      <w:r w:rsidR="004C2149">
        <w:rPr>
          <w:rFonts w:ascii="Arial" w:hAnsi="Arial" w:cs="Arial"/>
          <w:color w:val="2D3B45"/>
          <w:sz w:val="20"/>
          <w:szCs w:val="20"/>
          <w:shd w:val="clear" w:color="auto" w:fill="FFFFFF"/>
        </w:rPr>
        <w:t xml:space="preserve">creates her own work based on </w:t>
      </w:r>
      <w:r w:rsidR="00B71020">
        <w:rPr>
          <w:rFonts w:ascii="Arial" w:hAnsi="Arial" w:cs="Arial"/>
          <w:color w:val="2D3B45"/>
          <w:sz w:val="20"/>
          <w:szCs w:val="20"/>
          <w:shd w:val="clear" w:color="auto" w:fill="FFFFFF"/>
        </w:rPr>
        <w:t>publicly shared knowledge of the product there is not ethical dilemma</w:t>
      </w:r>
      <w:r w:rsidR="00D306CF">
        <w:rPr>
          <w:rFonts w:ascii="Arial" w:hAnsi="Arial" w:cs="Arial"/>
          <w:color w:val="2D3B45"/>
          <w:sz w:val="20"/>
          <w:szCs w:val="20"/>
          <w:shd w:val="clear" w:color="auto" w:fill="FFFFFF"/>
        </w:rPr>
        <w:t>.</w:t>
      </w:r>
    </w:p>
    <w:p w14:paraId="3E0DD9E4" w14:textId="296922BD" w:rsidR="0062085B" w:rsidRPr="00E54F36" w:rsidRDefault="00420A3C" w:rsidP="003A69FF">
      <w:pPr>
        <w:spacing w:line="480" w:lineRule="auto"/>
        <w:ind w:firstLine="720"/>
        <w:rPr>
          <w:rFonts w:ascii="Arial" w:hAnsi="Arial" w:cs="Arial"/>
          <w:sz w:val="20"/>
          <w:szCs w:val="20"/>
        </w:rPr>
      </w:pPr>
      <w:r w:rsidRPr="00E54F36">
        <w:rPr>
          <w:rFonts w:ascii="Arial" w:hAnsi="Arial" w:cs="Arial"/>
          <w:sz w:val="20"/>
          <w:szCs w:val="20"/>
        </w:rPr>
        <w:t xml:space="preserve">The black-and-white ethical theories direct our behavior according to our personal worldview. </w:t>
      </w:r>
      <w:r w:rsidR="00286F09" w:rsidRPr="00E54F36">
        <w:rPr>
          <w:rFonts w:ascii="Arial" w:hAnsi="Arial" w:cs="Arial"/>
          <w:sz w:val="20"/>
          <w:szCs w:val="20"/>
        </w:rPr>
        <w:t>The</w:t>
      </w:r>
      <w:r w:rsidRPr="00E54F36">
        <w:rPr>
          <w:rFonts w:ascii="Arial" w:hAnsi="Arial" w:cs="Arial"/>
          <w:sz w:val="20"/>
          <w:szCs w:val="20"/>
        </w:rPr>
        <w:t xml:space="preserve"> theories are written</w:t>
      </w:r>
      <w:r w:rsidR="00286F09" w:rsidRPr="00E54F36">
        <w:rPr>
          <w:rFonts w:ascii="Arial" w:hAnsi="Arial" w:cs="Arial"/>
          <w:sz w:val="20"/>
          <w:szCs w:val="20"/>
        </w:rPr>
        <w:t xml:space="preserve"> but</w:t>
      </w:r>
      <w:r w:rsidRPr="00E54F36">
        <w:rPr>
          <w:rFonts w:ascii="Arial" w:hAnsi="Arial" w:cs="Arial"/>
          <w:sz w:val="20"/>
          <w:szCs w:val="20"/>
        </w:rPr>
        <w:t xml:space="preserve"> the decision-making process isn't always clear-cut, which is where our values come into play. We use our morals to make the white seem darker and the black appear softer. </w:t>
      </w:r>
      <w:r w:rsidR="00286F09" w:rsidRPr="00E54F36">
        <w:rPr>
          <w:rFonts w:ascii="Arial" w:hAnsi="Arial" w:cs="Arial"/>
          <w:sz w:val="20"/>
          <w:szCs w:val="20"/>
        </w:rPr>
        <w:t>The grey results are where our decisions live</w:t>
      </w:r>
      <w:r w:rsidRPr="00E54F36">
        <w:rPr>
          <w:rFonts w:ascii="Arial" w:hAnsi="Arial" w:cs="Arial"/>
          <w:sz w:val="20"/>
          <w:szCs w:val="20"/>
        </w:rPr>
        <w:t>.</w:t>
      </w:r>
    </w:p>
    <w:sectPr w:rsidR="0062085B" w:rsidRPr="00E54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78"/>
    <w:rsid w:val="00007B8D"/>
    <w:rsid w:val="000438B7"/>
    <w:rsid w:val="00043F88"/>
    <w:rsid w:val="0005342E"/>
    <w:rsid w:val="0006148C"/>
    <w:rsid w:val="00097EB1"/>
    <w:rsid w:val="000A5D78"/>
    <w:rsid w:val="000B2EC1"/>
    <w:rsid w:val="000E31CD"/>
    <w:rsid w:val="0013591C"/>
    <w:rsid w:val="00161AD8"/>
    <w:rsid w:val="001A79BF"/>
    <w:rsid w:val="001B4E25"/>
    <w:rsid w:val="001F5429"/>
    <w:rsid w:val="00236235"/>
    <w:rsid w:val="002407DF"/>
    <w:rsid w:val="00286F09"/>
    <w:rsid w:val="002E6DA7"/>
    <w:rsid w:val="003A69FF"/>
    <w:rsid w:val="003C6DFB"/>
    <w:rsid w:val="003D390B"/>
    <w:rsid w:val="003F7723"/>
    <w:rsid w:val="00406414"/>
    <w:rsid w:val="00414249"/>
    <w:rsid w:val="00420A3C"/>
    <w:rsid w:val="004C2149"/>
    <w:rsid w:val="00504042"/>
    <w:rsid w:val="00512A0A"/>
    <w:rsid w:val="00573AA7"/>
    <w:rsid w:val="00586388"/>
    <w:rsid w:val="0062085B"/>
    <w:rsid w:val="00623832"/>
    <w:rsid w:val="006B00BB"/>
    <w:rsid w:val="006C5880"/>
    <w:rsid w:val="006F6B97"/>
    <w:rsid w:val="007120D6"/>
    <w:rsid w:val="00782273"/>
    <w:rsid w:val="00802490"/>
    <w:rsid w:val="00820F88"/>
    <w:rsid w:val="008435E2"/>
    <w:rsid w:val="00896B40"/>
    <w:rsid w:val="008A7492"/>
    <w:rsid w:val="008B5FCD"/>
    <w:rsid w:val="009D1FCC"/>
    <w:rsid w:val="00A27E10"/>
    <w:rsid w:val="00A43875"/>
    <w:rsid w:val="00A53E22"/>
    <w:rsid w:val="00B52055"/>
    <w:rsid w:val="00B71020"/>
    <w:rsid w:val="00B770AE"/>
    <w:rsid w:val="00BF39A8"/>
    <w:rsid w:val="00C30BB0"/>
    <w:rsid w:val="00C66DC8"/>
    <w:rsid w:val="00C875E8"/>
    <w:rsid w:val="00CA05BF"/>
    <w:rsid w:val="00D0382A"/>
    <w:rsid w:val="00D06CD9"/>
    <w:rsid w:val="00D110E6"/>
    <w:rsid w:val="00D306CF"/>
    <w:rsid w:val="00D93920"/>
    <w:rsid w:val="00DA5437"/>
    <w:rsid w:val="00E54F36"/>
    <w:rsid w:val="00E63CCE"/>
    <w:rsid w:val="00F33EBF"/>
    <w:rsid w:val="00F9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CD6C"/>
  <w15:chartTrackingRefBased/>
  <w15:docId w15:val="{7995958C-4636-4207-9C1C-F34525DF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sagepub.com/doi/10.1177/014616722211030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1600</Words>
  <Characters>9121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10700</CharactersWithSpaces>
  <SharedDoc>false</SharedDoc>
  <HLinks>
    <vt:vector size="6" baseType="variant">
      <vt:variant>
        <vt:i4>2949164</vt:i4>
      </vt:variant>
      <vt:variant>
        <vt:i4>0</vt:i4>
      </vt:variant>
      <vt:variant>
        <vt:i4>0</vt:i4>
      </vt:variant>
      <vt:variant>
        <vt:i4>5</vt:i4>
      </vt:variant>
      <vt:variant>
        <vt:lpwstr>https://journals.sagepub.com/doi/10.1177/01461672221103058</vt:lpwstr>
      </vt:variant>
      <vt:variant>
        <vt:lpwstr>bibr44-01461672221103058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40</cp:revision>
  <dcterms:created xsi:type="dcterms:W3CDTF">2024-05-29T23:08:00Z</dcterms:created>
  <dcterms:modified xsi:type="dcterms:W3CDTF">2024-05-30T17:39:00Z</dcterms:modified>
</cp:coreProperties>
</file>