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0BAA4" w14:textId="0F9BFB09" w:rsidR="00676216" w:rsidRDefault="00676216">
      <w:r>
        <w:t>Keith Hibbard</w:t>
      </w:r>
    </w:p>
    <w:p w14:paraId="333A86EA" w14:textId="150BC8DA" w:rsidR="00676216" w:rsidRDefault="00676216">
      <w:r>
        <w:t xml:space="preserve">Professor </w:t>
      </w:r>
      <w:proofErr w:type="spellStart"/>
      <w:r>
        <w:t>Bokone</w:t>
      </w:r>
      <w:proofErr w:type="spellEnd"/>
    </w:p>
    <w:p w14:paraId="28DF5640" w14:textId="6A15ADC3" w:rsidR="00676216" w:rsidRDefault="00676216">
      <w:r>
        <w:t>CIT 262</w:t>
      </w:r>
    </w:p>
    <w:p w14:paraId="387B821A" w14:textId="1DD0DD26" w:rsidR="002001F5" w:rsidRDefault="002001F5">
      <w:r>
        <w:t xml:space="preserve">In response to the ethical dilemma of </w:t>
      </w:r>
      <w:r w:rsidR="00676216">
        <w:t xml:space="preserve">Case study 9, </w:t>
      </w:r>
      <w:r>
        <w:t>Joe increasing allotted time to finish the project I mapped out three possible decisions.</w:t>
      </w:r>
    </w:p>
    <w:p w14:paraId="04A24801" w14:textId="4ED7BD11" w:rsidR="002001F5" w:rsidRDefault="002001F5">
      <w:r>
        <w:t>1. Joe does not increase the allotted time but waits until talking to the instructor and request additional time</w:t>
      </w:r>
    </w:p>
    <w:p w14:paraId="3D6E1F69" w14:textId="4727A9C1" w:rsidR="002001F5" w:rsidRDefault="002001F5">
      <w:r>
        <w:t>2. Joe does not increase the allotted time but rather accepts the grade received for an incomplete project.</w:t>
      </w:r>
    </w:p>
    <w:p w14:paraId="6CEED902" w14:textId="684C4EAB" w:rsidR="002001F5" w:rsidRDefault="002001F5">
      <w:r>
        <w:t>3. Joe uses personal knowledge to manipulate the computer program to allot more time for the project.</w:t>
      </w:r>
    </w:p>
    <w:p w14:paraId="1E0D6F16" w14:textId="7A4C8460" w:rsidR="002001F5" w:rsidRDefault="002001F5">
      <w:r>
        <w:t xml:space="preserve">I feel Joe should not increase the time and instead wait to speak with the instructor to request more time. This choice is supported by ACM imperatives 1.5, 2.3, and 2.8. Additionally, this choice is supported by the deontological and virtue theory principles of doing the right thing without focusing on the consequences. This choice could also be supported by rule-based utilitarianism because Joe isn’t cheating the system but rather is following the rules with the focus of achieving better consequences (grade). </w:t>
      </w:r>
    </w:p>
    <w:p w14:paraId="056D1E4F" w14:textId="2409A8BF" w:rsidR="002001F5" w:rsidRDefault="002001F5">
      <w:r>
        <w:t xml:space="preserve">I feel the other cases still hold weight today because </w:t>
      </w:r>
      <w:r w:rsidR="00676216">
        <w:t xml:space="preserve">the ACM imperatives that are applicable to the cases are relevant. The specifics of scenarios may change as technology evolves but the morality of ACM imperatives shouldn’t bend. </w:t>
      </w:r>
    </w:p>
    <w:p w14:paraId="622748DE" w14:textId="38688D1C" w:rsidR="00676216" w:rsidRDefault="00676216">
      <w:r>
        <w:t xml:space="preserve">Professional ethics are needed to ensure we have a checks and balance system in place in industry. An ethics code makes it an even playing field for all parties because the rules are consistent and identifies unethical decisions as unprofessional. The ability to color decisions right or wrong in relation to the code of ethics creates accountability. </w:t>
      </w:r>
    </w:p>
    <w:sectPr w:rsidR="00676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F5"/>
    <w:rsid w:val="00150AE7"/>
    <w:rsid w:val="002001F5"/>
    <w:rsid w:val="0067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CE14"/>
  <w15:chartTrackingRefBased/>
  <w15:docId w15:val="{FDFC8723-8CDB-46A5-9062-E2B188A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1F5"/>
    <w:rPr>
      <w:rFonts w:eastAsiaTheme="majorEastAsia" w:cstheme="majorBidi"/>
      <w:color w:val="272727" w:themeColor="text1" w:themeTint="D8"/>
    </w:rPr>
  </w:style>
  <w:style w:type="paragraph" w:styleId="Title">
    <w:name w:val="Title"/>
    <w:basedOn w:val="Normal"/>
    <w:next w:val="Normal"/>
    <w:link w:val="TitleChar"/>
    <w:uiPriority w:val="10"/>
    <w:qFormat/>
    <w:rsid w:val="00200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1F5"/>
    <w:pPr>
      <w:spacing w:before="160"/>
      <w:jc w:val="center"/>
    </w:pPr>
    <w:rPr>
      <w:i/>
      <w:iCs/>
      <w:color w:val="404040" w:themeColor="text1" w:themeTint="BF"/>
    </w:rPr>
  </w:style>
  <w:style w:type="character" w:customStyle="1" w:styleId="QuoteChar">
    <w:name w:val="Quote Char"/>
    <w:basedOn w:val="DefaultParagraphFont"/>
    <w:link w:val="Quote"/>
    <w:uiPriority w:val="29"/>
    <w:rsid w:val="002001F5"/>
    <w:rPr>
      <w:i/>
      <w:iCs/>
      <w:color w:val="404040" w:themeColor="text1" w:themeTint="BF"/>
    </w:rPr>
  </w:style>
  <w:style w:type="paragraph" w:styleId="ListParagraph">
    <w:name w:val="List Paragraph"/>
    <w:basedOn w:val="Normal"/>
    <w:uiPriority w:val="34"/>
    <w:qFormat/>
    <w:rsid w:val="002001F5"/>
    <w:pPr>
      <w:ind w:left="720"/>
      <w:contextualSpacing/>
    </w:pPr>
  </w:style>
  <w:style w:type="character" w:styleId="IntenseEmphasis">
    <w:name w:val="Intense Emphasis"/>
    <w:basedOn w:val="DefaultParagraphFont"/>
    <w:uiPriority w:val="21"/>
    <w:qFormat/>
    <w:rsid w:val="002001F5"/>
    <w:rPr>
      <w:i/>
      <w:iCs/>
      <w:color w:val="0F4761" w:themeColor="accent1" w:themeShade="BF"/>
    </w:rPr>
  </w:style>
  <w:style w:type="paragraph" w:styleId="IntenseQuote">
    <w:name w:val="Intense Quote"/>
    <w:basedOn w:val="Normal"/>
    <w:next w:val="Normal"/>
    <w:link w:val="IntenseQuoteChar"/>
    <w:uiPriority w:val="30"/>
    <w:qFormat/>
    <w:rsid w:val="00200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1F5"/>
    <w:rPr>
      <w:i/>
      <w:iCs/>
      <w:color w:val="0F4761" w:themeColor="accent1" w:themeShade="BF"/>
    </w:rPr>
  </w:style>
  <w:style w:type="character" w:styleId="IntenseReference">
    <w:name w:val="Intense Reference"/>
    <w:basedOn w:val="DefaultParagraphFont"/>
    <w:uiPriority w:val="32"/>
    <w:qFormat/>
    <w:rsid w:val="00200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2024-06-03T19:55:00Z</dcterms:created>
  <dcterms:modified xsi:type="dcterms:W3CDTF">2024-06-03T20:15:00Z</dcterms:modified>
</cp:coreProperties>
</file>