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36B14" w14:textId="2C86978B" w:rsidR="0076452F" w:rsidRDefault="0076452F">
      <w:r>
        <w:t>Keith Hibbard</w:t>
      </w:r>
    </w:p>
    <w:p w14:paraId="70A24D4F" w14:textId="158E28AE" w:rsidR="0076452F" w:rsidRDefault="0076452F">
      <w:r>
        <w:t>Professor Bundy</w:t>
      </w:r>
    </w:p>
    <w:p w14:paraId="736474FC" w14:textId="2E49B79E" w:rsidR="0076452F" w:rsidRDefault="0076452F">
      <w:r>
        <w:t>ENG 111</w:t>
      </w:r>
    </w:p>
    <w:p w14:paraId="2C449F2B" w14:textId="3BE023C9" w:rsidR="0076452F" w:rsidRDefault="005E34A2">
      <w:r>
        <w:t>3/11/24</w:t>
      </w:r>
    </w:p>
    <w:p w14:paraId="7D8670EC" w14:textId="4EDCF803" w:rsidR="007D5266" w:rsidRDefault="007D5266">
      <w:r>
        <w:t>REFLECTION</w:t>
      </w:r>
    </w:p>
    <w:p w14:paraId="0A9C1C12" w14:textId="113ABCE7" w:rsidR="00414034" w:rsidRDefault="00C26BD3">
      <w:r>
        <w:t>Writing a rhetorical analysis was a first for me. Although, as I have found during our study of rhetoric, I recognize elements such as pathos, logos, and ethos much more in things I read or see</w:t>
      </w:r>
      <w:r w:rsidR="005263F6">
        <w:t xml:space="preserve"> now</w:t>
      </w:r>
      <w:r>
        <w:t xml:space="preserve">. Have you ever been car shopping and </w:t>
      </w:r>
      <w:r w:rsidR="00EB03A2">
        <w:t>fall in love with</w:t>
      </w:r>
      <w:r>
        <w:t xml:space="preserve"> a model that really catches your eye because it’s such a unique color? And then once you’ve zeroed in on that particular model</w:t>
      </w:r>
      <w:r w:rsidR="00EB03A2">
        <w:t>,</w:t>
      </w:r>
      <w:r>
        <w:t xml:space="preserve"> in that color</w:t>
      </w:r>
      <w:r w:rsidR="00EB03A2">
        <w:t>,</w:t>
      </w:r>
      <w:r>
        <w:t xml:space="preserve"> you begin to notice that exact same car everywhere? That recognition has been my experience with regards to rhetoric. Before my first keystroke of the essay</w:t>
      </w:r>
      <w:r w:rsidR="009647CC">
        <w:t>,</w:t>
      </w:r>
      <w:r>
        <w:t xml:space="preserve"> I had read and re-read my source article in sections and </w:t>
      </w:r>
      <w:r w:rsidR="009647CC">
        <w:t>entirety</w:t>
      </w:r>
      <w:r>
        <w:t xml:space="preserve">. I found myself able to </w:t>
      </w:r>
      <w:r w:rsidR="009647CC">
        <w:t xml:space="preserve">pick out elements we have discussed and see how the authors’ built their argument to persuade a reader. </w:t>
      </w:r>
    </w:p>
    <w:p w14:paraId="5C7A25B5" w14:textId="4ABA75EC" w:rsidR="009647CC" w:rsidRDefault="009647CC">
      <w:r>
        <w:t>Using our outline assignment as a guide was the most beneficial tool I referred to as I wrote my essay. I wanted to p</w:t>
      </w:r>
      <w:r w:rsidR="005263F6">
        <w:t>ick</w:t>
      </w:r>
      <w:r>
        <w:t xml:space="preserve"> out the elements of the article </w:t>
      </w:r>
      <w:r w:rsidR="005263F6">
        <w:t xml:space="preserve">to give myself a starting point so I labeled my outline with the elements of rhetoric.  As I dissected the </w:t>
      </w:r>
      <w:r w:rsidR="00A92AFE">
        <w:t>article,</w:t>
      </w:r>
      <w:r w:rsidR="005263F6">
        <w:t xml:space="preserve"> I noticed how the author’s built their </w:t>
      </w:r>
      <w:r w:rsidR="0072569A">
        <w:t>case</w:t>
      </w:r>
      <w:r w:rsidR="005263F6">
        <w:t xml:space="preserve"> in a crescendo that left me with a clear message of the problem they were writing about. </w:t>
      </w:r>
      <w:r w:rsidR="00A92AFE">
        <w:t>With the problem clearly stated and supported by evidence, solutions were introduced and I heard your words in my head</w:t>
      </w:r>
      <w:r w:rsidR="008F5617">
        <w:t>,</w:t>
      </w:r>
      <w:r w:rsidR="00A92AFE">
        <w:t xml:space="preserve"> </w:t>
      </w:r>
      <w:r w:rsidR="008F5617">
        <w:t>“</w:t>
      </w:r>
      <w:r w:rsidR="008F5617" w:rsidRPr="008F5617">
        <w:t>think of which one offers the biggest opportunity to</w:t>
      </w:r>
      <w:r w:rsidR="00D14EDB" w:rsidRPr="00D14EDB">
        <w:t xml:space="preserve"> explore "solutions</w:t>
      </w:r>
      <w:r w:rsidR="008F5617">
        <w:t>”</w:t>
      </w:r>
      <w:r w:rsidR="00D168CD">
        <w:t xml:space="preserve"> (</w:t>
      </w:r>
      <w:r w:rsidR="008F5617">
        <w:t xml:space="preserve">Professor </w:t>
      </w:r>
      <w:r w:rsidR="00D168CD">
        <w:t>Bundy)</w:t>
      </w:r>
      <w:r w:rsidR="00A92AFE">
        <w:t xml:space="preserve">. I understood the correlation of our previous assignments and how they’ve been preparing us for our research assignment. Without solutions whether offered or inferred, there is no persuasion. Following along a rhetorical article with a sound argument but without clear solutions would be just reading </w:t>
      </w:r>
      <w:r w:rsidR="00A92AFE">
        <w:lastRenderedPageBreak/>
        <w:t xml:space="preserve">complaints. The importance of building an argument and then transitioning to solutions </w:t>
      </w:r>
      <w:r w:rsidR="006B65DF">
        <w:t xml:space="preserve">to offer a reader more than just problems </w:t>
      </w:r>
      <w:r w:rsidR="00A92AFE">
        <w:t xml:space="preserve">is something I will concentrate on when doing our </w:t>
      </w:r>
      <w:r w:rsidR="006B65DF">
        <w:t>research-based</w:t>
      </w:r>
      <w:r w:rsidR="00A92AFE">
        <w:t xml:space="preserve"> paper. </w:t>
      </w:r>
    </w:p>
    <w:p w14:paraId="0E71F209" w14:textId="458C5217" w:rsidR="006B65DF" w:rsidRDefault="006B65DF">
      <w:r>
        <w:t xml:space="preserve">The most valuable feedback I received from both of my peer reviewers is that I need to work on my conclusions. In reading my submission I agree with my peer reviews that I need to include closing statement rather than an abrupt ending. I plan to apply this feedback and craft better closings in future assignments. Feedback I gave to both of my classmates is the importance of ethos. Why should a reader trust an author? What kind of credibility does the author have? I feel more able to feel an author’s perspective if I know they are a trusted source trying to persuade me.   </w:t>
      </w:r>
    </w:p>
    <w:p w14:paraId="3703D1F5" w14:textId="4F32D3B3" w:rsidR="006B65DF" w:rsidRDefault="00343946">
      <w:r>
        <w:t>In this class and in my future coursework I want to use the skills we are learning to produce a better product. I have limited experience in writing other than fact-based police reports but I am beginning to feel more comfortable in my ability to plan and organize my writings. I anticipate using rhetorical elements in my future courses when stating and/or defending my position of a topic. I also see these skills being beneficial when marketing myself for a new career after graduation. Unless an employer sees a problem how will they understand the solution could be sitting right across the desk from them</w:t>
      </w:r>
      <w:r w:rsidR="00716ADC">
        <w:t xml:space="preserve">? </w:t>
      </w:r>
      <w:r>
        <w:t xml:space="preserve">Whether it’s a written article, a poster, or an orator rhetoric is a useful tool that </w:t>
      </w:r>
      <w:r w:rsidR="007D525E">
        <w:t>persuades an audience by connection. After all, isn’t that emotional connection what we all hope to achieve as rhetors?</w:t>
      </w:r>
      <w:r>
        <w:t xml:space="preserve">   </w:t>
      </w:r>
    </w:p>
    <w:p w14:paraId="47568C6D" w14:textId="77777777" w:rsidR="006B65DF" w:rsidRDefault="006B65DF"/>
    <w:sectPr w:rsidR="006B6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787F"/>
    <w:multiLevelType w:val="multilevel"/>
    <w:tmpl w:val="DD0E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D3"/>
    <w:rsid w:val="002B210A"/>
    <w:rsid w:val="00343946"/>
    <w:rsid w:val="00414034"/>
    <w:rsid w:val="005263F6"/>
    <w:rsid w:val="005E34A2"/>
    <w:rsid w:val="006B65DF"/>
    <w:rsid w:val="00716ADC"/>
    <w:rsid w:val="0072569A"/>
    <w:rsid w:val="0076452F"/>
    <w:rsid w:val="007D525E"/>
    <w:rsid w:val="007D5266"/>
    <w:rsid w:val="008E06DC"/>
    <w:rsid w:val="008F5617"/>
    <w:rsid w:val="009647CC"/>
    <w:rsid w:val="00A92AFE"/>
    <w:rsid w:val="00C26BD3"/>
    <w:rsid w:val="00D14EDB"/>
    <w:rsid w:val="00D168CD"/>
    <w:rsid w:val="00EB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E8F0C"/>
  <w15:chartTrackingRefBased/>
  <w15:docId w15:val="{60EA5309-807C-4222-AA8B-9CEF028D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10</cp:revision>
  <dcterms:created xsi:type="dcterms:W3CDTF">2024-03-11T17:49:00Z</dcterms:created>
  <dcterms:modified xsi:type="dcterms:W3CDTF">2024-03-11T19:05:00Z</dcterms:modified>
</cp:coreProperties>
</file>