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570057" w14:textId="77777777" w:rsidR="00105659" w:rsidRPr="00105659" w:rsidRDefault="00105659" w:rsidP="00CC0B4C">
      <w:pPr>
        <w:rPr>
          <w:b/>
          <w:bCs/>
        </w:rPr>
      </w:pPr>
      <w:r w:rsidRPr="00105659">
        <w:rPr>
          <w:b/>
          <w:bCs/>
        </w:rPr>
        <w:t>After reading and watching the resources provided, discuss your reactions and thoughts to each.</w:t>
      </w:r>
    </w:p>
    <w:p w14:paraId="4F7E5F4F" w14:textId="10659B76" w:rsidR="001C2700" w:rsidRDefault="00105659">
      <w:r>
        <w:t xml:space="preserve">In the article about </w:t>
      </w:r>
      <w:proofErr w:type="spellStart"/>
      <w:r>
        <w:t>Oyler</w:t>
      </w:r>
      <w:proofErr w:type="spellEnd"/>
      <w:r>
        <w:t xml:space="preserve"> School I felt a sense of community because of the approach the school and community partners have taken. In reading this excerpt and from watching the video previously of the lower Price Hill community and the initiatives taken by </w:t>
      </w:r>
      <w:proofErr w:type="spellStart"/>
      <w:r>
        <w:t>Oyler</w:t>
      </w:r>
      <w:proofErr w:type="spellEnd"/>
      <w:r>
        <w:t xml:space="preserve"> I am hopeful that this approach is successful. Public service programs are available for those that need them but too often those services go unused. By making services available in a community hub at the school there is better opportunities for people to get the help they need. The additional benefit of this approach is that the school is active as a community partner with the residents and builds </w:t>
      </w:r>
      <w:r w:rsidR="00494851">
        <w:t xml:space="preserve">relationships with the families in the communities. If families feel they can trust the school there is a better chance for family engagement and may lead to stronger ties to education for children of these families. </w:t>
      </w:r>
    </w:p>
    <w:p w14:paraId="2509BB4F" w14:textId="3AB7157D" w:rsidR="00494851" w:rsidRDefault="00494851">
      <w:r>
        <w:t xml:space="preserve">After reading about the undertaking of Geoffrey Canada in Harlem I was reminded of a point made in our module about the chronosystem. A point made in that module is the need to create pathways of engagement that are able to cross over time and settings. Canada recognized a problem in that there existed success stories in smaller </w:t>
      </w:r>
      <w:r w:rsidR="008C02DD">
        <w:t xml:space="preserve">environments but he had a vision to replicate that success on a grander scale. By collaborating with other community advocates he developed a program that created opportunities for a greater number for the greater good. </w:t>
      </w:r>
      <w:r w:rsidR="00CC0B4C">
        <w:t>The initiatives of this program were impactful in a positive manner on the community.</w:t>
      </w:r>
    </w:p>
    <w:p w14:paraId="1CC029F7" w14:textId="6799B696" w:rsidR="00CC0B4C" w:rsidRDefault="00CC0B4C">
      <w:r>
        <w:t xml:space="preserve">Springfield has developed a program of community involvement and utilized a user-friendly website to provide information. Seeking to partner with the community this website is a good example of ways schools can do outreach and begin building relationships with families. Through the use of action words, pleasing colors, and a well-organized platform information is easy to access and the mission is clearly stated. </w:t>
      </w:r>
    </w:p>
    <w:p w14:paraId="32BAD984" w14:textId="77777777" w:rsidR="00CC0B4C" w:rsidRPr="00105659" w:rsidRDefault="00CC0B4C" w:rsidP="00CC0B4C">
      <w:pPr>
        <w:rPr>
          <w:b/>
          <w:bCs/>
        </w:rPr>
      </w:pPr>
      <w:r w:rsidRPr="00105659">
        <w:rPr>
          <w:b/>
          <w:bCs/>
        </w:rPr>
        <w:t>Do you believe poverty has an impact on children’s learning and ability to focus on school? How can schools better support families in lower SES neighborhoods and those experiencing poverty?</w:t>
      </w:r>
    </w:p>
    <w:p w14:paraId="0EFE8A63" w14:textId="14962E13" w:rsidR="00CC0B4C" w:rsidRDefault="00CC0B4C">
      <w:r>
        <w:t xml:space="preserve">I believe families that are struggling with poverty face obstacles that non-poverty families may not. These added stresses do a have an impact on a child’s learning and ability to focus on school. </w:t>
      </w:r>
      <w:r w:rsidR="008465CF">
        <w:t xml:space="preserve">Children that come from poverty may not have access to the same technology that has become common place in today’s environment of learning. Families may not be as engaged in a child’s education if just trying to make ends meet is the primary focus. Financial security may mean it’s easy to purchase a calculator last minute if a child needs it for school. Or it may mean it’s no big deal to pay $10 for a field trip for outside the classroom learning but for families struggling poverty those expenses may not be things that can be easily afforded. When it comes down to the choice of paying for something for school or being able to buy groceries or pay the electric bill, families have to make choices to sustain themselves first.  Ways in which schools can better support families in lower SES neighborhoods and experiencing poverty can be addressed by understanding. When schools identify the struggles that families are facing with regard to day-to-day life there is an opportunity to support these families. Programs such as food pantries, clothing closets, school supply donations are all ways in which schools can be agents of change and address social issues in their communities. </w:t>
      </w:r>
    </w:p>
    <w:p w14:paraId="3F13019B" w14:textId="57317591" w:rsidR="00CC0B4C" w:rsidRDefault="00CC0B4C"/>
    <w:p w14:paraId="1F7828D9" w14:textId="5FC3D942" w:rsidR="00CC0B4C" w:rsidRDefault="00CC0B4C"/>
    <w:p w14:paraId="5AEDEF73" w14:textId="77777777" w:rsidR="00CC0B4C" w:rsidRPr="00CC0B4C" w:rsidRDefault="00CC0B4C" w:rsidP="00CC0B4C">
      <w:pPr>
        <w:rPr>
          <w:b/>
          <w:bCs/>
        </w:rPr>
      </w:pPr>
      <w:r w:rsidRPr="00CC0B4C">
        <w:rPr>
          <w:b/>
          <w:bCs/>
        </w:rPr>
        <w:lastRenderedPageBreak/>
        <w:t>Please share some highlights of the Harlem project and share your insights into the impacts this project had on children and families.</w:t>
      </w:r>
    </w:p>
    <w:p w14:paraId="77729D4D" w14:textId="34C07857" w:rsidR="00CC0B4C" w:rsidRDefault="008465CF">
      <w:r>
        <w:t xml:space="preserve">Some of the highlights of </w:t>
      </w:r>
      <w:r w:rsidR="00BF0198">
        <w:t>the Harlem project include:</w:t>
      </w:r>
    </w:p>
    <w:p w14:paraId="56D5760C" w14:textId="7B9EDF8A" w:rsidR="00BF0198" w:rsidRDefault="00BF0198">
      <w:r>
        <w:t xml:space="preserve">-An early childhood program aimed at introducing children to learning. </w:t>
      </w:r>
    </w:p>
    <w:p w14:paraId="3DE6AB70" w14:textId="7D38804C" w:rsidR="00BF0198" w:rsidRDefault="00BF0198">
      <w:r>
        <w:t>-After school programs for children that create a stronger sense of community.</w:t>
      </w:r>
    </w:p>
    <w:p w14:paraId="65D7422B" w14:textId="18F29BC2" w:rsidR="00BF0198" w:rsidRDefault="00BF0198">
      <w:r>
        <w:t>-Health care availability for the community to include physical and mental health.</w:t>
      </w:r>
    </w:p>
    <w:p w14:paraId="2E4E273C" w14:textId="26F59C16" w:rsidR="00BF0198" w:rsidRDefault="00BF0198">
      <w:r>
        <w:t xml:space="preserve">-Financial resources that alleviate the stress of families struggling with poverty. </w:t>
      </w:r>
    </w:p>
    <w:p w14:paraId="544F4078" w14:textId="77777777" w:rsidR="00BF0198" w:rsidRDefault="00BF0198"/>
    <w:sectPr w:rsidR="00BF01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211D7"/>
    <w:multiLevelType w:val="multilevel"/>
    <w:tmpl w:val="5C908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43C5341"/>
    <w:multiLevelType w:val="multilevel"/>
    <w:tmpl w:val="5C908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DE156BE"/>
    <w:multiLevelType w:val="multilevel"/>
    <w:tmpl w:val="5C908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659"/>
    <w:rsid w:val="00105659"/>
    <w:rsid w:val="001C2700"/>
    <w:rsid w:val="002B210A"/>
    <w:rsid w:val="00494851"/>
    <w:rsid w:val="008465CF"/>
    <w:rsid w:val="008C02DD"/>
    <w:rsid w:val="008E06DC"/>
    <w:rsid w:val="00BF0198"/>
    <w:rsid w:val="00CC0B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759BE"/>
  <w15:chartTrackingRefBased/>
  <w15:docId w15:val="{6032F5E2-A019-4F48-8AE3-B5646D3C5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2972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2</Pages>
  <Words>615</Words>
  <Characters>3509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Miami University</Company>
  <LinksUpToDate>false</LinksUpToDate>
  <CharactersWithSpaces>4116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Hibbard</dc:creator>
  <cp:keywords/>
  <dc:description/>
  <cp:lastModifiedBy>Keith Hibbard</cp:lastModifiedBy>
  <cp:revision>1</cp:revision>
  <dcterms:created xsi:type="dcterms:W3CDTF">2024-08-06T14:43:00Z</dcterms:created>
  <dcterms:modified xsi:type="dcterms:W3CDTF">2024-08-06T16:19:00Z</dcterms:modified>
</cp:coreProperties>
</file>